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7F518" w14:textId="210FEC71" w:rsidR="00D75BF2" w:rsidRDefault="00F81A5C" w:rsidP="004A4F1B">
      <w:pPr>
        <w:spacing w:line="276" w:lineRule="auto"/>
        <w:jc w:val="both"/>
        <w:rPr>
          <w:b/>
          <w:sz w:val="28"/>
        </w:rPr>
      </w:pPr>
      <w:r>
        <w:rPr>
          <w:b/>
          <w:noProof/>
          <w:sz w:val="18"/>
          <w:szCs w:val="18"/>
        </w:rPr>
        <w:object w:dxaOrig="1440" w:dyaOrig="1440" w14:anchorId="6112C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3.7pt;margin-top:.3pt;width:29.75pt;height:27.6pt;z-index:-251657728;mso-wrap-edited:f;mso-wrap-distance-left:0;mso-wrap-distance-right:0" fillcolor="window">
            <v:imagedata r:id="rId8" o:title="" croptop="7705f" cropbottom="2064f" cropleft="8943f" cropright="3027f"/>
            <w10:wrap type="square"/>
          </v:shape>
          <o:OLEObject Type="Embed" ProgID="PBrush" ShapeID="_x0000_s1027" DrawAspect="Content" ObjectID="_1681797830" r:id="rId9"/>
        </w:object>
      </w:r>
    </w:p>
    <w:tbl>
      <w:tblPr>
        <w:tblW w:w="9248" w:type="dxa"/>
        <w:tblInd w:w="-34" w:type="dxa"/>
        <w:tblLayout w:type="fixed"/>
        <w:tblLook w:val="0000" w:firstRow="0" w:lastRow="0" w:firstColumn="0" w:lastColumn="0" w:noHBand="0" w:noVBand="0"/>
      </w:tblPr>
      <w:tblGrid>
        <w:gridCol w:w="34"/>
        <w:gridCol w:w="1560"/>
        <w:gridCol w:w="3969"/>
        <w:gridCol w:w="3685"/>
      </w:tblGrid>
      <w:tr w:rsidR="000A32ED" w:rsidRPr="00F21DEC" w14:paraId="6073D1B9" w14:textId="77777777" w:rsidTr="00F81A5C">
        <w:trPr>
          <w:gridBefore w:val="1"/>
          <w:wBefore w:w="34" w:type="dxa"/>
          <w:trHeight w:val="292"/>
        </w:trPr>
        <w:tc>
          <w:tcPr>
            <w:tcW w:w="5529" w:type="dxa"/>
            <w:gridSpan w:val="2"/>
          </w:tcPr>
          <w:p w14:paraId="7D01332A" w14:textId="77777777" w:rsidR="000A32ED" w:rsidRPr="00D751A8" w:rsidRDefault="000A32ED" w:rsidP="00591172">
            <w:pPr>
              <w:rPr>
                <w:b/>
                <w:sz w:val="18"/>
                <w:szCs w:val="18"/>
              </w:rPr>
            </w:pPr>
            <w:r w:rsidRPr="00D751A8">
              <w:rPr>
                <w:b/>
                <w:sz w:val="18"/>
                <w:szCs w:val="18"/>
              </w:rPr>
              <w:t>ΕΛΛΗΝΙΚΗ ΔΗΜΟΚΡΑΤΙΑ</w:t>
            </w:r>
          </w:p>
        </w:tc>
        <w:tc>
          <w:tcPr>
            <w:tcW w:w="3685" w:type="dxa"/>
            <w:vMerge w:val="restart"/>
          </w:tcPr>
          <w:p w14:paraId="3214BBC2" w14:textId="3550D9C0" w:rsidR="000A32ED" w:rsidRPr="000A32ED" w:rsidRDefault="00F81A5C" w:rsidP="00591172">
            <w:pPr>
              <w:rPr>
                <w:b/>
              </w:rPr>
            </w:pPr>
            <w:r>
              <w:rPr>
                <w:b/>
              </w:rPr>
              <w:t>Πέραμα</w:t>
            </w:r>
            <w:r w:rsidR="00604F99">
              <w:rPr>
                <w:b/>
              </w:rPr>
              <w:t xml:space="preserve"> 6/5/2021</w:t>
            </w:r>
          </w:p>
        </w:tc>
      </w:tr>
      <w:tr w:rsidR="000A32ED" w:rsidRPr="00F21DEC" w14:paraId="2562B23B" w14:textId="77777777" w:rsidTr="00F81A5C">
        <w:trPr>
          <w:gridBefore w:val="1"/>
          <w:wBefore w:w="34" w:type="dxa"/>
          <w:trHeight w:val="304"/>
        </w:trPr>
        <w:tc>
          <w:tcPr>
            <w:tcW w:w="5529" w:type="dxa"/>
            <w:gridSpan w:val="2"/>
          </w:tcPr>
          <w:p w14:paraId="564194A6" w14:textId="605A4786" w:rsidR="000A32ED" w:rsidRPr="00D751A8" w:rsidRDefault="00604F99" w:rsidP="00591172">
            <w:pPr>
              <w:rPr>
                <w:b/>
                <w:sz w:val="18"/>
                <w:szCs w:val="18"/>
              </w:rPr>
            </w:pPr>
            <w:r>
              <w:rPr>
                <w:b/>
                <w:sz w:val="18"/>
                <w:szCs w:val="18"/>
              </w:rPr>
              <w:t>ΝΟΜΟΣ</w:t>
            </w:r>
            <w:r w:rsidR="000A32ED" w:rsidRPr="00D751A8">
              <w:rPr>
                <w:b/>
                <w:sz w:val="18"/>
                <w:szCs w:val="18"/>
                <w:lang w:val="en-US"/>
              </w:rPr>
              <w:t xml:space="preserve"> </w:t>
            </w:r>
            <w:r w:rsidR="000A32ED" w:rsidRPr="00D751A8">
              <w:rPr>
                <w:b/>
                <w:sz w:val="18"/>
                <w:szCs w:val="18"/>
              </w:rPr>
              <w:t>ΡΕΘΥΜΝ</w:t>
            </w:r>
            <w:r>
              <w:rPr>
                <w:b/>
                <w:sz w:val="18"/>
                <w:szCs w:val="18"/>
              </w:rPr>
              <w:t>ΗΣ</w:t>
            </w:r>
          </w:p>
        </w:tc>
        <w:tc>
          <w:tcPr>
            <w:tcW w:w="3685" w:type="dxa"/>
            <w:vMerge/>
          </w:tcPr>
          <w:p w14:paraId="2CF09A78" w14:textId="77777777" w:rsidR="000A32ED" w:rsidRPr="00EB44F1" w:rsidRDefault="000A32ED" w:rsidP="00591172">
            <w:pPr>
              <w:rPr>
                <w:b/>
              </w:rPr>
            </w:pPr>
          </w:p>
        </w:tc>
      </w:tr>
      <w:tr w:rsidR="000A32ED" w:rsidRPr="00F21DEC" w14:paraId="2C0A2F63" w14:textId="77777777" w:rsidTr="00F81A5C">
        <w:trPr>
          <w:gridBefore w:val="1"/>
          <w:wBefore w:w="34" w:type="dxa"/>
        </w:trPr>
        <w:tc>
          <w:tcPr>
            <w:tcW w:w="5529" w:type="dxa"/>
            <w:gridSpan w:val="2"/>
          </w:tcPr>
          <w:p w14:paraId="565C4398" w14:textId="77777777" w:rsidR="000A32ED" w:rsidRPr="00D751A8" w:rsidRDefault="000A32ED" w:rsidP="00591172">
            <w:pPr>
              <w:rPr>
                <w:b/>
                <w:sz w:val="18"/>
                <w:szCs w:val="18"/>
              </w:rPr>
            </w:pPr>
            <w:r w:rsidRPr="00D751A8">
              <w:rPr>
                <w:b/>
                <w:sz w:val="18"/>
                <w:szCs w:val="18"/>
              </w:rPr>
              <w:t xml:space="preserve">ΔΗΜΟΣ </w:t>
            </w:r>
            <w:r>
              <w:rPr>
                <w:b/>
                <w:sz w:val="18"/>
                <w:szCs w:val="18"/>
              </w:rPr>
              <w:t>ΜΥΛΟΠΟΤΑΜΟΥ</w:t>
            </w:r>
          </w:p>
        </w:tc>
        <w:tc>
          <w:tcPr>
            <w:tcW w:w="3685" w:type="dxa"/>
            <w:vMerge/>
          </w:tcPr>
          <w:p w14:paraId="2C9A06F8" w14:textId="77777777" w:rsidR="000A32ED" w:rsidRPr="00EB44F1" w:rsidRDefault="000A32ED" w:rsidP="00591172">
            <w:pPr>
              <w:rPr>
                <w:b/>
              </w:rPr>
            </w:pPr>
          </w:p>
        </w:tc>
      </w:tr>
      <w:tr w:rsidR="000A32ED" w:rsidRPr="00390F85" w14:paraId="5D80361F" w14:textId="77777777" w:rsidTr="005C46A3">
        <w:tblPrEx>
          <w:tblLook w:val="04A0" w:firstRow="1" w:lastRow="0" w:firstColumn="1" w:lastColumn="0" w:noHBand="0" w:noVBand="1"/>
        </w:tblPrEx>
        <w:trPr>
          <w:trHeight w:val="1654"/>
        </w:trPr>
        <w:tc>
          <w:tcPr>
            <w:tcW w:w="1594" w:type="dxa"/>
            <w:gridSpan w:val="2"/>
          </w:tcPr>
          <w:p w14:paraId="37AA243F" w14:textId="77777777" w:rsidR="000A32ED" w:rsidRPr="00F21DEC" w:rsidRDefault="000A32ED" w:rsidP="00591172">
            <w:pPr>
              <w:rPr>
                <w:rFonts w:ascii="Calibri" w:hAnsi="Calibri" w:cs="Calibri"/>
              </w:rPr>
            </w:pPr>
            <w:r w:rsidRPr="00F21DEC">
              <w:rPr>
                <w:rFonts w:ascii="Calibri" w:hAnsi="Calibri" w:cs="Calibri"/>
              </w:rPr>
              <w:t>Ταχ. Δ/νση:</w:t>
            </w:r>
          </w:p>
          <w:p w14:paraId="153D4661" w14:textId="77777777" w:rsidR="000A32ED" w:rsidRPr="00F21DEC" w:rsidRDefault="000A32ED" w:rsidP="00591172">
            <w:pPr>
              <w:rPr>
                <w:rFonts w:ascii="Calibri" w:hAnsi="Calibri" w:cs="Calibri"/>
              </w:rPr>
            </w:pPr>
            <w:r w:rsidRPr="00390F85">
              <w:rPr>
                <w:rFonts w:ascii="Calibri" w:hAnsi="Calibri" w:cs="Calibri"/>
              </w:rPr>
              <w:t>Τ.Κ.</w:t>
            </w:r>
          </w:p>
          <w:p w14:paraId="6AC1A145" w14:textId="77777777" w:rsidR="000A32ED" w:rsidRPr="00F21DEC" w:rsidRDefault="000A32ED" w:rsidP="00591172">
            <w:pPr>
              <w:rPr>
                <w:rFonts w:ascii="Calibri" w:hAnsi="Calibri" w:cs="Calibri"/>
              </w:rPr>
            </w:pPr>
            <w:r w:rsidRPr="00F21DEC">
              <w:rPr>
                <w:rFonts w:ascii="Calibri" w:hAnsi="Calibri" w:cs="Calibri"/>
              </w:rPr>
              <w:t>Τηλέφ</w:t>
            </w:r>
            <w:r>
              <w:rPr>
                <w:rFonts w:ascii="Calibri" w:hAnsi="Calibri" w:cs="Calibri"/>
              </w:rPr>
              <w:t>ωνο</w:t>
            </w:r>
            <w:r w:rsidRPr="00390F85">
              <w:rPr>
                <w:rFonts w:ascii="Calibri" w:hAnsi="Calibri" w:cs="Calibri"/>
              </w:rPr>
              <w:t>:</w:t>
            </w:r>
          </w:p>
          <w:p w14:paraId="2154D073" w14:textId="77777777" w:rsidR="000A32ED" w:rsidRPr="00F21DEC" w:rsidRDefault="000A32ED" w:rsidP="00591172">
            <w:pPr>
              <w:rPr>
                <w:rFonts w:ascii="Calibri" w:hAnsi="Calibri" w:cs="Calibri"/>
              </w:rPr>
            </w:pPr>
            <w:r w:rsidRPr="00F21DEC">
              <w:rPr>
                <w:rFonts w:ascii="Calibri" w:hAnsi="Calibri" w:cs="Calibri"/>
                <w:lang w:val="en-US"/>
              </w:rPr>
              <w:t>e</w:t>
            </w:r>
            <w:r w:rsidRPr="00F21DEC">
              <w:rPr>
                <w:rFonts w:ascii="Calibri" w:hAnsi="Calibri" w:cs="Calibri"/>
              </w:rPr>
              <w:t>-</w:t>
            </w:r>
            <w:r w:rsidRPr="00F21DEC">
              <w:rPr>
                <w:rFonts w:ascii="Calibri" w:hAnsi="Calibri" w:cs="Calibri"/>
                <w:lang w:val="en-US"/>
              </w:rPr>
              <w:t>mail</w:t>
            </w:r>
            <w:r w:rsidRPr="00F21DEC">
              <w:rPr>
                <w:rFonts w:ascii="Calibri" w:hAnsi="Calibri" w:cs="Calibri"/>
              </w:rPr>
              <w:t>:</w:t>
            </w:r>
          </w:p>
        </w:tc>
        <w:tc>
          <w:tcPr>
            <w:tcW w:w="3969" w:type="dxa"/>
          </w:tcPr>
          <w:p w14:paraId="629A0FA0" w14:textId="77777777" w:rsidR="000A32ED" w:rsidRPr="00386846" w:rsidRDefault="000A32ED" w:rsidP="00591172">
            <w:pPr>
              <w:rPr>
                <w:rFonts w:ascii="Calibri" w:hAnsi="Calibri" w:cs="Calibri"/>
              </w:rPr>
            </w:pPr>
            <w:r>
              <w:rPr>
                <w:rFonts w:ascii="Calibri" w:hAnsi="Calibri" w:cs="Calibri"/>
              </w:rPr>
              <w:t>Πέραμα</w:t>
            </w:r>
          </w:p>
          <w:p w14:paraId="4B564E9B" w14:textId="77777777" w:rsidR="000A32ED" w:rsidRPr="00386846" w:rsidRDefault="000A32ED" w:rsidP="00591172">
            <w:pPr>
              <w:rPr>
                <w:rFonts w:ascii="Calibri" w:hAnsi="Calibri" w:cs="Calibri"/>
              </w:rPr>
            </w:pPr>
            <w:r>
              <w:rPr>
                <w:rFonts w:ascii="Calibri" w:hAnsi="Calibri" w:cs="Calibri"/>
              </w:rPr>
              <w:t>740 52</w:t>
            </w:r>
          </w:p>
          <w:p w14:paraId="49127636" w14:textId="418E181F" w:rsidR="000A32ED" w:rsidRDefault="000A32ED" w:rsidP="00591172">
            <w:pPr>
              <w:rPr>
                <w:rFonts w:ascii="Calibri" w:hAnsi="Calibri" w:cs="Calibri"/>
              </w:rPr>
            </w:pPr>
            <w:r>
              <w:rPr>
                <w:rFonts w:ascii="Calibri" w:hAnsi="Calibri" w:cs="Calibri"/>
              </w:rPr>
              <w:t>2</w:t>
            </w:r>
            <w:r w:rsidRPr="00386846">
              <w:rPr>
                <w:rFonts w:ascii="Calibri" w:hAnsi="Calibri" w:cs="Calibri"/>
              </w:rPr>
              <w:t>834</w:t>
            </w:r>
            <w:r>
              <w:rPr>
                <w:rFonts w:ascii="Calibri" w:hAnsi="Calibri" w:cs="Calibri"/>
              </w:rPr>
              <w:t xml:space="preserve"> </w:t>
            </w:r>
            <w:r w:rsidRPr="00386846">
              <w:rPr>
                <w:rFonts w:ascii="Calibri" w:hAnsi="Calibri" w:cs="Calibri"/>
              </w:rPr>
              <w:t>340</w:t>
            </w:r>
            <w:r>
              <w:rPr>
                <w:rFonts w:ascii="Calibri" w:hAnsi="Calibri" w:cs="Calibri"/>
              </w:rPr>
              <w:t xml:space="preserve"> </w:t>
            </w:r>
            <w:r w:rsidRPr="00386846">
              <w:rPr>
                <w:rFonts w:ascii="Calibri" w:hAnsi="Calibri" w:cs="Calibri"/>
              </w:rPr>
              <w:t>3</w:t>
            </w:r>
            <w:r w:rsidR="00604F99">
              <w:rPr>
                <w:rFonts w:ascii="Calibri" w:hAnsi="Calibri" w:cs="Calibri"/>
              </w:rPr>
              <w:t>58</w:t>
            </w:r>
          </w:p>
          <w:p w14:paraId="644DD0A7" w14:textId="77777777" w:rsidR="000A32ED" w:rsidRPr="000A32ED" w:rsidRDefault="000A32ED" w:rsidP="00591172">
            <w:pPr>
              <w:rPr>
                <w:rFonts w:ascii="Calibri" w:hAnsi="Calibri" w:cs="Calibri"/>
                <w:lang w:val="en-US"/>
              </w:rPr>
            </w:pPr>
            <w:proofErr w:type="spellStart"/>
            <w:r>
              <w:rPr>
                <w:rFonts w:ascii="Calibri" w:hAnsi="Calibri" w:cs="Calibri"/>
                <w:lang w:val="en-US"/>
              </w:rPr>
              <w:t>perama</w:t>
            </w:r>
            <w:proofErr w:type="spellEnd"/>
            <w:r w:rsidRPr="00386846">
              <w:rPr>
                <w:rFonts w:ascii="Calibri" w:hAnsi="Calibri" w:cs="Calibri"/>
              </w:rPr>
              <w:t>1@</w:t>
            </w:r>
            <w:proofErr w:type="spellStart"/>
            <w:r>
              <w:rPr>
                <w:rFonts w:ascii="Calibri" w:hAnsi="Calibri" w:cs="Calibri"/>
                <w:lang w:val="en-US"/>
              </w:rPr>
              <w:t>otenet</w:t>
            </w:r>
            <w:proofErr w:type="spellEnd"/>
            <w:r w:rsidRPr="00386846">
              <w:rPr>
                <w:rFonts w:ascii="Calibri" w:hAnsi="Calibri" w:cs="Calibri"/>
              </w:rPr>
              <w:t>.</w:t>
            </w:r>
            <w:r>
              <w:rPr>
                <w:rFonts w:ascii="Calibri" w:hAnsi="Calibri" w:cs="Calibri"/>
                <w:lang w:val="en-US"/>
              </w:rPr>
              <w:t>gr</w:t>
            </w:r>
          </w:p>
        </w:tc>
        <w:tc>
          <w:tcPr>
            <w:tcW w:w="3685" w:type="dxa"/>
          </w:tcPr>
          <w:p w14:paraId="184A8B1C" w14:textId="77777777" w:rsidR="000A32ED" w:rsidRDefault="000A32ED" w:rsidP="000A32ED">
            <w:pPr>
              <w:pStyle w:val="BodyText"/>
              <w:rPr>
                <w:rFonts w:ascii="Calibri" w:hAnsi="Calibri" w:cs="Calibri"/>
                <w:szCs w:val="22"/>
              </w:rPr>
            </w:pPr>
          </w:p>
          <w:p w14:paraId="7EC76EFC" w14:textId="77777777" w:rsidR="000A32ED" w:rsidRDefault="000A32ED" w:rsidP="000A32ED">
            <w:pPr>
              <w:pStyle w:val="BodyText"/>
              <w:rPr>
                <w:rFonts w:ascii="Calibri" w:hAnsi="Calibri" w:cs="Calibri"/>
                <w:szCs w:val="22"/>
              </w:rPr>
            </w:pPr>
          </w:p>
          <w:p w14:paraId="43F9B421" w14:textId="025581B9" w:rsidR="000A32ED" w:rsidRPr="00390F85" w:rsidRDefault="000A32ED" w:rsidP="000A32ED">
            <w:pPr>
              <w:pStyle w:val="BodyText"/>
              <w:rPr>
                <w:rFonts w:ascii="Calibri" w:hAnsi="Calibri" w:cs="Calibri"/>
                <w:szCs w:val="22"/>
              </w:rPr>
            </w:pPr>
          </w:p>
        </w:tc>
      </w:tr>
    </w:tbl>
    <w:p w14:paraId="1AA91ED4" w14:textId="77777777" w:rsidR="00D75BF2" w:rsidRDefault="00D75BF2" w:rsidP="004A4F1B">
      <w:pPr>
        <w:spacing w:line="276" w:lineRule="auto"/>
        <w:jc w:val="both"/>
        <w:rPr>
          <w:b/>
          <w:sz w:val="28"/>
        </w:rPr>
      </w:pPr>
    </w:p>
    <w:p w14:paraId="65105D24" w14:textId="77777777" w:rsidR="00D75BF2" w:rsidRDefault="007E4A07" w:rsidP="004A4F1B">
      <w:pPr>
        <w:spacing w:line="276" w:lineRule="auto"/>
        <w:jc w:val="both"/>
        <w:rPr>
          <w:b/>
          <w:sz w:val="28"/>
        </w:rPr>
      </w:pPr>
      <w:r>
        <w:rPr>
          <w:b/>
          <w:noProof/>
          <w:sz w:val="28"/>
        </w:rPr>
        <mc:AlternateContent>
          <mc:Choice Requires="wps">
            <w:drawing>
              <wp:anchor distT="0" distB="0" distL="114300" distR="114300" simplePos="0" relativeHeight="251657728" behindDoc="1" locked="0" layoutInCell="1" allowOverlap="1" wp14:anchorId="248C6F03" wp14:editId="3A8B8554">
                <wp:simplePos x="0" y="0"/>
                <wp:positionH relativeFrom="page">
                  <wp:align>left</wp:align>
                </wp:positionH>
                <wp:positionV relativeFrom="paragraph">
                  <wp:posOffset>452120</wp:posOffset>
                </wp:positionV>
                <wp:extent cx="7534275" cy="2247900"/>
                <wp:effectExtent l="0" t="0" r="0" b="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22479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F4A6A" id="Ορθογώνιο 1" o:spid="_x0000_s1026" style="position:absolute;margin-left:0;margin-top:35.6pt;width:593.25pt;height:177pt;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" fillcolor="#b58b80 [3206]" stroked="f" strokeweight="1pt">
                <w10:wrap anchorx="page"/>
              </v:rect>
            </w:pict>
          </mc:Fallback>
        </mc:AlternateContent>
      </w:r>
    </w:p>
    <w:p w14:paraId="3FD21BC6" w14:textId="77777777" w:rsidR="00D75BF2" w:rsidRDefault="00D75BF2" w:rsidP="004A4F1B">
      <w:pPr>
        <w:spacing w:line="276" w:lineRule="auto"/>
        <w:jc w:val="both"/>
        <w:rPr>
          <w:b/>
          <w:sz w:val="28"/>
        </w:rPr>
      </w:pPr>
    </w:p>
    <w:p w14:paraId="7A8051C5" w14:textId="77777777" w:rsidR="00D75BF2" w:rsidRPr="00D75BF2" w:rsidRDefault="004D3D0B" w:rsidP="000A32ED">
      <w:pPr>
        <w:spacing w:line="276" w:lineRule="auto"/>
        <w:jc w:val="center"/>
        <w:rPr>
          <w:b/>
          <w:color w:val="FFFFFF" w:themeColor="background1"/>
          <w:sz w:val="36"/>
        </w:rPr>
      </w:pPr>
      <w:r w:rsidRPr="00D75BF2">
        <w:rPr>
          <w:b/>
          <w:color w:val="FFFFFF" w:themeColor="background1"/>
          <w:sz w:val="36"/>
        </w:rPr>
        <w:t>ΤΕΧΝΙΚΕΣ ΠΡΟΔΙΑΓΡΑΦΕΣ</w:t>
      </w:r>
    </w:p>
    <w:p w14:paraId="27CDE06A" w14:textId="77777777" w:rsidR="00E3673E" w:rsidRPr="00D75BF2" w:rsidRDefault="009143C5" w:rsidP="000A32ED">
      <w:pPr>
        <w:spacing w:line="276" w:lineRule="auto"/>
        <w:jc w:val="center"/>
        <w:rPr>
          <w:b/>
          <w:color w:val="FFFFFF" w:themeColor="background1"/>
          <w:sz w:val="36"/>
        </w:rPr>
      </w:pPr>
      <w:r>
        <w:rPr>
          <w:b/>
          <w:color w:val="FFFFFF" w:themeColor="background1"/>
          <w:sz w:val="36"/>
        </w:rPr>
        <w:t>ΠΡΟΤΕΙΝΟΜΕΝΟΥ ΕΞΟΠΛΙΣΜΟΥ ΓΩΝΙΩΝ ΑΝΑΚΥΚΛΩΣΗΣ</w:t>
      </w:r>
    </w:p>
    <w:p w14:paraId="20270113" w14:textId="77777777" w:rsidR="00E3673E" w:rsidRPr="00D75BF2" w:rsidRDefault="00E3673E" w:rsidP="004A4F1B">
      <w:pPr>
        <w:spacing w:line="276" w:lineRule="auto"/>
        <w:jc w:val="both"/>
        <w:rPr>
          <w:b/>
          <w:color w:val="FFFFFF" w:themeColor="background1"/>
          <w:sz w:val="36"/>
        </w:rPr>
      </w:pPr>
    </w:p>
    <w:p w14:paraId="13610315" w14:textId="77777777" w:rsidR="00D75BF2" w:rsidRDefault="00D75BF2" w:rsidP="004A4F1B">
      <w:pPr>
        <w:spacing w:line="276" w:lineRule="auto"/>
        <w:jc w:val="both"/>
        <w:rPr>
          <w:b/>
          <w:sz w:val="28"/>
        </w:rPr>
      </w:pPr>
    </w:p>
    <w:p w14:paraId="0BBFF38E" w14:textId="77777777" w:rsidR="00D75BF2" w:rsidRDefault="00D75BF2" w:rsidP="004A4F1B">
      <w:pPr>
        <w:spacing w:line="276" w:lineRule="auto"/>
        <w:jc w:val="both"/>
        <w:rPr>
          <w:b/>
          <w:sz w:val="28"/>
        </w:rPr>
      </w:pPr>
    </w:p>
    <w:p w14:paraId="5DEF4788" w14:textId="77777777" w:rsidR="00D75BF2" w:rsidRDefault="00D75BF2" w:rsidP="004A4F1B">
      <w:pPr>
        <w:spacing w:line="276" w:lineRule="auto"/>
        <w:jc w:val="both"/>
        <w:rPr>
          <w:b/>
          <w:sz w:val="28"/>
        </w:rPr>
      </w:pPr>
    </w:p>
    <w:p w14:paraId="3F98080B" w14:textId="2A07B78B" w:rsidR="009143C5" w:rsidRPr="00FC14F6" w:rsidRDefault="009143C5" w:rsidP="000A32ED">
      <w:pPr>
        <w:pStyle w:val="Heading2"/>
        <w:jc w:val="center"/>
        <w:rPr>
          <w:sz w:val="40"/>
          <w:lang w:val="el-GR"/>
        </w:rPr>
      </w:pPr>
      <w:r w:rsidRPr="00FC14F6">
        <w:rPr>
          <w:sz w:val="40"/>
          <w:lang w:val="el-GR"/>
        </w:rPr>
        <w:t xml:space="preserve">ΤΙΤΛΟΣ ΕΡΓΟΥ </w:t>
      </w:r>
      <w:r w:rsidRPr="00FC14F6">
        <w:rPr>
          <w:rFonts w:cs="Consolas"/>
          <w:sz w:val="40"/>
          <w:lang w:val="el-GR"/>
        </w:rPr>
        <w:t>:</w:t>
      </w:r>
      <w:r w:rsidRPr="00FC14F6">
        <w:rPr>
          <w:sz w:val="40"/>
          <w:lang w:val="el-GR"/>
        </w:rPr>
        <w:t xml:space="preserve"> </w:t>
      </w:r>
      <w:r>
        <w:rPr>
          <w:sz w:val="40"/>
          <w:lang w:val="el-GR"/>
        </w:rPr>
        <w:t xml:space="preserve">Ανάπτυξη Γωνιών Ανακύκλωσης </w:t>
      </w:r>
      <w:r w:rsidR="005C46A3">
        <w:rPr>
          <w:sz w:val="40"/>
          <w:lang w:val="el-GR"/>
        </w:rPr>
        <w:t>στο</w:t>
      </w:r>
      <w:r>
        <w:rPr>
          <w:sz w:val="40"/>
          <w:lang w:val="el-GR"/>
        </w:rPr>
        <w:t xml:space="preserve"> Δήμο Μυλοποτάμου</w:t>
      </w:r>
    </w:p>
    <w:p w14:paraId="46796D74" w14:textId="77777777" w:rsidR="009143C5" w:rsidRPr="000A32ED" w:rsidRDefault="009143C5" w:rsidP="004A4F1B">
      <w:pPr>
        <w:spacing w:line="276" w:lineRule="auto"/>
        <w:jc w:val="both"/>
        <w:rPr>
          <w:rFonts w:ascii="AstuteLightSSK" w:hAnsi="AstuteLightSSK"/>
          <w:sz w:val="18"/>
          <w:szCs w:val="80"/>
        </w:rPr>
      </w:pPr>
    </w:p>
    <w:p w14:paraId="3B68E4B7" w14:textId="77777777" w:rsidR="00D75BF2" w:rsidRDefault="00D75BF2" w:rsidP="004A4F1B">
      <w:pPr>
        <w:spacing w:line="276" w:lineRule="auto"/>
        <w:jc w:val="both"/>
        <w:rPr>
          <w:b/>
          <w:sz w:val="28"/>
        </w:rPr>
      </w:pPr>
    </w:p>
    <w:p w14:paraId="421B17B2" w14:textId="77777777" w:rsidR="00D75BF2" w:rsidRDefault="00D75BF2" w:rsidP="004A4F1B">
      <w:pPr>
        <w:spacing w:line="276" w:lineRule="auto"/>
        <w:jc w:val="both"/>
        <w:rPr>
          <w:b/>
          <w:sz w:val="28"/>
        </w:rPr>
      </w:pPr>
    </w:p>
    <w:p w14:paraId="04AED268" w14:textId="77777777" w:rsidR="00F81A5C" w:rsidRDefault="00F81A5C">
      <w:pPr>
        <w:rPr>
          <w:b/>
          <w:sz w:val="24"/>
        </w:rPr>
      </w:pPr>
      <w:r>
        <w:rPr>
          <w:b/>
          <w:sz w:val="24"/>
        </w:rPr>
        <w:br w:type="page"/>
      </w:r>
    </w:p>
    <w:p w14:paraId="2468F1FD" w14:textId="0550B7FB" w:rsidR="00DE231B" w:rsidRPr="00DE231B" w:rsidRDefault="00DE231B" w:rsidP="004A4F1B">
      <w:pPr>
        <w:spacing w:line="276" w:lineRule="auto"/>
        <w:jc w:val="both"/>
        <w:rPr>
          <w:b/>
          <w:sz w:val="24"/>
        </w:rPr>
      </w:pPr>
      <w:r w:rsidRPr="00DE231B">
        <w:rPr>
          <w:b/>
          <w:sz w:val="24"/>
        </w:rPr>
        <w:lastRenderedPageBreak/>
        <w:t>ΠΕΡΙΓΡΑΦΗ ΔΡΑΣ</w:t>
      </w:r>
      <w:r w:rsidR="009143C5">
        <w:rPr>
          <w:b/>
          <w:sz w:val="24"/>
        </w:rPr>
        <w:t>ΗΣ</w:t>
      </w:r>
    </w:p>
    <w:p w14:paraId="69184715" w14:textId="0EE0DD05" w:rsidR="009143C5" w:rsidRPr="009E746C" w:rsidRDefault="009143C5" w:rsidP="004A4F1B">
      <w:pPr>
        <w:spacing w:line="276" w:lineRule="auto"/>
        <w:jc w:val="both"/>
        <w:rPr>
          <w:rFonts w:cstheme="minorHAnsi"/>
        </w:rPr>
      </w:pPr>
      <w:r w:rsidRPr="009E746C">
        <w:rPr>
          <w:rFonts w:cstheme="minorHAnsi"/>
        </w:rPr>
        <w:t xml:space="preserve">Στόχος του έργου </w:t>
      </w:r>
      <w:r>
        <w:rPr>
          <w:rFonts w:cstheme="minorHAnsi"/>
        </w:rPr>
        <w:t xml:space="preserve">με </w:t>
      </w:r>
      <w:r w:rsidRPr="009E746C">
        <w:rPr>
          <w:rFonts w:cstheme="minorHAnsi"/>
        </w:rPr>
        <w:t>τίτλο</w:t>
      </w:r>
      <w:r w:rsidRPr="007B70A6">
        <w:rPr>
          <w:rFonts w:cstheme="minorHAnsi"/>
          <w:b/>
        </w:rPr>
        <w:t xml:space="preserve"> «Ανάπτυξη Δικτύου Γωνιών Ανακύκλωσης στο Δήμο Μυλοποτάμου»</w:t>
      </w:r>
      <w:r>
        <w:rPr>
          <w:rFonts w:cstheme="minorHAnsi"/>
          <w:b/>
        </w:rPr>
        <w:t xml:space="preserve"> </w:t>
      </w:r>
      <w:r w:rsidRPr="009E746C">
        <w:rPr>
          <w:rFonts w:cstheme="minorHAnsi"/>
        </w:rPr>
        <w:t>στο πλαίσιο του Προγράμματος «</w:t>
      </w:r>
      <w:r w:rsidRPr="009E746C">
        <w:rPr>
          <w:rFonts w:cstheme="minorHAnsi"/>
          <w:b/>
          <w:bCs/>
        </w:rPr>
        <w:t>Αντώνης Τρίτσης</w:t>
      </w:r>
      <w:r w:rsidRPr="009E746C">
        <w:rPr>
          <w:rFonts w:cstheme="minorHAnsi"/>
        </w:rPr>
        <w:t>», πρόσκληση ΑΤ0</w:t>
      </w:r>
      <w:r>
        <w:rPr>
          <w:rFonts w:cstheme="minorHAnsi"/>
        </w:rPr>
        <w:t xml:space="preserve">4 </w:t>
      </w:r>
      <w:r w:rsidRPr="009E746C">
        <w:rPr>
          <w:rFonts w:cstheme="minorHAnsi"/>
        </w:rPr>
        <w:t xml:space="preserve">με τίτλο Χωριστή Συλλογή Βιοαποβλήτων, Γωνιές Ανακύκλωσης και Σταθμοί Μεταφόρτωσης Απορριμμάτων» στον Άξονα Προτεραιότητας «Περιβάλλον» είναι η βελτίωση της διαχείρισης στερεών αποβλήτων και η προώθηση της επαναχρησιμοποίησης, της ανακύκλωσης και της κυκλικής οικονομίας. </w:t>
      </w:r>
    </w:p>
    <w:p w14:paraId="636BD81A" w14:textId="77777777" w:rsidR="009143C5" w:rsidRPr="009E746C" w:rsidRDefault="009143C5" w:rsidP="004A4F1B">
      <w:pPr>
        <w:spacing w:line="276" w:lineRule="auto"/>
        <w:jc w:val="both"/>
        <w:rPr>
          <w:rFonts w:cstheme="minorHAnsi"/>
        </w:rPr>
      </w:pPr>
      <w:r w:rsidRPr="009E746C">
        <w:rPr>
          <w:rFonts w:cstheme="minorHAnsi"/>
        </w:rPr>
        <w:t xml:space="preserve">Ο Δήμος Μυλοποτάμου σκοπεύει στην ανάπτυξη δικτύου Γωνιών Ανακύκλωσης που θα εξασφαλίζουν </w:t>
      </w:r>
    </w:p>
    <w:p w14:paraId="3B4E57BB" w14:textId="77777777" w:rsidR="009143C5" w:rsidRPr="009E746C" w:rsidRDefault="009143C5" w:rsidP="004A4F1B">
      <w:pPr>
        <w:pStyle w:val="ListParagraph"/>
        <w:numPr>
          <w:ilvl w:val="0"/>
          <w:numId w:val="13"/>
        </w:numPr>
        <w:spacing w:line="276" w:lineRule="auto"/>
        <w:jc w:val="both"/>
        <w:rPr>
          <w:rFonts w:cstheme="minorHAnsi"/>
          <w:bCs/>
        </w:rPr>
      </w:pPr>
      <w:r w:rsidRPr="009E746C">
        <w:rPr>
          <w:rFonts w:cstheme="minorHAnsi"/>
        </w:rPr>
        <w:t xml:space="preserve">Την αυτόνομη εφαρμογή τους. </w:t>
      </w:r>
      <w:r w:rsidRPr="009E746C">
        <w:rPr>
          <w:rFonts w:cstheme="minorHAnsi"/>
          <w:bCs/>
        </w:rPr>
        <w:t xml:space="preserve">Δεν θα απαιτείται ως προϋπόθεση εφαρμογής τους η ύπαρξη άλλων αναγκαίων υποδομών όπως κέντρα διαλογής  ή τη μεταφορά των συλλεγόμενων αποβλήτων εκτός των γεωγραφικών ορίων του Δήμου και </w:t>
      </w:r>
    </w:p>
    <w:p w14:paraId="47886531" w14:textId="77777777" w:rsidR="009143C5" w:rsidRPr="009E746C" w:rsidRDefault="009143C5" w:rsidP="004A4F1B">
      <w:pPr>
        <w:pStyle w:val="ListParagraph"/>
        <w:numPr>
          <w:ilvl w:val="0"/>
          <w:numId w:val="13"/>
        </w:numPr>
        <w:spacing w:line="276" w:lineRule="auto"/>
        <w:jc w:val="both"/>
        <w:rPr>
          <w:rFonts w:cstheme="minorHAnsi"/>
          <w:bCs/>
        </w:rPr>
      </w:pPr>
      <w:r w:rsidRPr="009E746C">
        <w:rPr>
          <w:rFonts w:cstheme="minorHAnsi"/>
          <w:bCs/>
        </w:rPr>
        <w:t xml:space="preserve">Οι γωνίες ανακύκλωσης θα εξασφαλίζουν το βέλτιστο ενεργειακό και περιβαλλοντικό αποτύπωμα </w:t>
      </w:r>
    </w:p>
    <w:p w14:paraId="569EF4D9" w14:textId="77777777" w:rsidR="009143C5" w:rsidRPr="009E746C" w:rsidRDefault="009143C5" w:rsidP="004A4F1B">
      <w:pPr>
        <w:spacing w:line="276" w:lineRule="auto"/>
        <w:jc w:val="both"/>
        <w:rPr>
          <w:rFonts w:cstheme="minorHAnsi"/>
        </w:rPr>
      </w:pPr>
      <w:r w:rsidRPr="009E746C">
        <w:rPr>
          <w:rFonts w:cstheme="minorHAnsi"/>
        </w:rPr>
        <w:t>Για την ανάπτυξη του δικτύου γωνιών Ανακύκλωσης, ο Δήμος Μυλοποτάμου θα προβεί στην προμήθεια του κάτωθι εξοπλισμού:</w:t>
      </w:r>
    </w:p>
    <w:p w14:paraId="2B23FFD3" w14:textId="77777777" w:rsidR="009143C5" w:rsidRPr="00944C75" w:rsidRDefault="009143C5" w:rsidP="004A4F1B">
      <w:pPr>
        <w:pStyle w:val="ListParagraph"/>
        <w:numPr>
          <w:ilvl w:val="0"/>
          <w:numId w:val="12"/>
        </w:numPr>
        <w:spacing w:line="276" w:lineRule="auto"/>
        <w:jc w:val="both"/>
        <w:rPr>
          <w:rFonts w:eastAsia="Times New Roman" w:cstheme="minorHAnsi"/>
          <w:b/>
          <w:lang w:eastAsia="el-GR"/>
        </w:rPr>
      </w:pPr>
      <w:r w:rsidRPr="00944C75">
        <w:rPr>
          <w:rFonts w:eastAsia="Times New Roman" w:cstheme="minorHAnsi"/>
          <w:b/>
          <w:lang w:eastAsia="el-GR"/>
        </w:rPr>
        <w:t>Μεγάλες Γωνίες Ανακύκλωσης</w:t>
      </w:r>
    </w:p>
    <w:p w14:paraId="1F1A1713" w14:textId="77777777" w:rsidR="009143C5" w:rsidRDefault="009143C5" w:rsidP="004A4F1B">
      <w:pPr>
        <w:pStyle w:val="ListParagraph"/>
        <w:spacing w:line="276" w:lineRule="auto"/>
        <w:jc w:val="both"/>
        <w:rPr>
          <w:rFonts w:cstheme="minorHAnsi"/>
        </w:rPr>
      </w:pPr>
      <w:r w:rsidRPr="00944C75">
        <w:rPr>
          <w:rFonts w:cstheme="minorHAnsi"/>
        </w:rPr>
        <w:t xml:space="preserve">Πρόκειται για κλειστή μεταλλική κατασκευή που θα συλλέγει 4 ρεύματα απορριμμάτων δυναμικότητας 4x 1.100 lt και με παροχή ανταποδοτικότητας στο χρήστη. Θα προμηθευτούν </w:t>
      </w:r>
      <w:r w:rsidRPr="009143C5">
        <w:rPr>
          <w:rFonts w:cstheme="minorHAnsi"/>
          <w:b/>
        </w:rPr>
        <w:t>δέκα</w:t>
      </w:r>
      <w:r w:rsidRPr="00944C75">
        <w:rPr>
          <w:rFonts w:cstheme="minorHAnsi"/>
        </w:rPr>
        <w:t xml:space="preserve"> μεγάλες γωνίες ανακύκλωσης</w:t>
      </w:r>
    </w:p>
    <w:p w14:paraId="46F3EA13" w14:textId="77777777" w:rsidR="004A4F1B" w:rsidRPr="004A4F1B" w:rsidRDefault="004A4F1B" w:rsidP="004A4F1B">
      <w:pPr>
        <w:pStyle w:val="ListParagraph"/>
        <w:spacing w:line="276" w:lineRule="auto"/>
        <w:jc w:val="both"/>
        <w:rPr>
          <w:rFonts w:cstheme="minorHAnsi"/>
        </w:rPr>
      </w:pPr>
    </w:p>
    <w:p w14:paraId="1667C142" w14:textId="77777777" w:rsidR="009143C5" w:rsidRPr="009143C5" w:rsidRDefault="009143C5" w:rsidP="004A4F1B">
      <w:pPr>
        <w:pStyle w:val="ListParagraph"/>
        <w:spacing w:line="276" w:lineRule="auto"/>
        <w:ind w:left="0"/>
        <w:jc w:val="both"/>
        <w:rPr>
          <w:sz w:val="24"/>
        </w:rPr>
      </w:pPr>
      <w:r w:rsidRPr="009143C5">
        <w:rPr>
          <w:sz w:val="24"/>
        </w:rPr>
        <w:t xml:space="preserve">Οι κάδοι </w:t>
      </w:r>
      <w:r>
        <w:rPr>
          <w:sz w:val="24"/>
        </w:rPr>
        <w:t xml:space="preserve">θα </w:t>
      </w:r>
      <w:r w:rsidRPr="009143C5">
        <w:rPr>
          <w:sz w:val="24"/>
        </w:rPr>
        <w:t xml:space="preserve">περικλείονται σε μεταλλική κατασκευή η οποία ανοίγει στο πίσω μέρος ώστε οι κάδοι να βγαίνουν και να  εκκενώνονται στο όχημα αποκομιδής. Θα υπάρχει σύστημα αναγνώρισης χρήστη όπου ο χρήστης θα χρησιμοποιεί μία κάρτα και αφού διαθέσει τα απορρίμματα του θα καταγράφονται στον λογαριασμό του πόντοι. </w:t>
      </w:r>
    </w:p>
    <w:p w14:paraId="256DB91A" w14:textId="77777777" w:rsidR="009143C5" w:rsidRDefault="009143C5" w:rsidP="004A4F1B">
      <w:pPr>
        <w:pStyle w:val="ListParagraph"/>
        <w:spacing w:line="276" w:lineRule="auto"/>
        <w:ind w:left="0"/>
        <w:jc w:val="both"/>
        <w:rPr>
          <w:sz w:val="24"/>
        </w:rPr>
      </w:pPr>
      <w:r w:rsidRPr="009143C5">
        <w:rPr>
          <w:sz w:val="24"/>
        </w:rPr>
        <w:t>Στην οροφή της κατασκευής θα υπάρχουν φωλτοβολταϊκά στοιχεία για την πλήρη αυτονομία της γωνίας ανακύκλωσης.</w:t>
      </w:r>
      <w:r>
        <w:rPr>
          <w:sz w:val="24"/>
        </w:rPr>
        <w:t xml:space="preserve"> </w:t>
      </w:r>
    </w:p>
    <w:p w14:paraId="7D62CFCA" w14:textId="77777777" w:rsidR="009143C5" w:rsidRDefault="009143C5" w:rsidP="004A4F1B">
      <w:pPr>
        <w:pStyle w:val="ListParagraph"/>
        <w:spacing w:line="276" w:lineRule="auto"/>
        <w:ind w:left="0"/>
        <w:jc w:val="both"/>
        <w:rPr>
          <w:sz w:val="24"/>
        </w:rPr>
      </w:pPr>
      <w:r>
        <w:rPr>
          <w:sz w:val="24"/>
        </w:rPr>
        <w:t xml:space="preserve">Στην προσφορά να περιλαμβάνονται </w:t>
      </w:r>
    </w:p>
    <w:p w14:paraId="52CA852C" w14:textId="77777777" w:rsidR="009143C5" w:rsidRPr="009143C5" w:rsidRDefault="009143C5" w:rsidP="007241A5">
      <w:pPr>
        <w:pStyle w:val="ListParagraph"/>
        <w:spacing w:line="276" w:lineRule="auto"/>
        <w:ind w:left="284" w:hanging="284"/>
        <w:jc w:val="both"/>
        <w:rPr>
          <w:sz w:val="24"/>
        </w:rPr>
      </w:pPr>
      <w:r w:rsidRPr="009143C5">
        <w:rPr>
          <w:sz w:val="24"/>
        </w:rPr>
        <w:t>•</w:t>
      </w:r>
      <w:r w:rsidRPr="009143C5">
        <w:rPr>
          <w:sz w:val="24"/>
        </w:rPr>
        <w:tab/>
        <w:t>Σύστημα αναγνώρισης χρήστη για την καταγραφή στο λογαριασμό των πόντων</w:t>
      </w:r>
      <w:r>
        <w:rPr>
          <w:sz w:val="24"/>
        </w:rPr>
        <w:t xml:space="preserve"> και πλατφόρμα διαχείρισης λογαριασμών χρηστών και δεδομένων που θα λαμβάνονται από τα συστήματα καταγραφής της  γωνίας ανακύκλωσης</w:t>
      </w:r>
    </w:p>
    <w:p w14:paraId="3E63CE83" w14:textId="77777777" w:rsidR="009143C5" w:rsidRPr="009143C5" w:rsidRDefault="009143C5" w:rsidP="007241A5">
      <w:pPr>
        <w:pStyle w:val="ListParagraph"/>
        <w:spacing w:line="276" w:lineRule="auto"/>
        <w:ind w:left="284" w:hanging="284"/>
        <w:jc w:val="both"/>
        <w:rPr>
          <w:sz w:val="24"/>
        </w:rPr>
      </w:pPr>
      <w:r w:rsidRPr="009143C5">
        <w:rPr>
          <w:sz w:val="24"/>
        </w:rPr>
        <w:t>•</w:t>
      </w:r>
      <w:r w:rsidRPr="009143C5">
        <w:rPr>
          <w:sz w:val="24"/>
        </w:rPr>
        <w:tab/>
        <w:t>Λογισμικό και λειτουργικό σύστημα ογκομέτρησης  ή ζύγισης των υλικών για την παροχή ανταποδοτικότητας στο χρήστη</w:t>
      </w:r>
    </w:p>
    <w:p w14:paraId="15F65627" w14:textId="77777777" w:rsidR="009143C5" w:rsidRPr="009143C5" w:rsidRDefault="009143C5" w:rsidP="007241A5">
      <w:pPr>
        <w:pStyle w:val="ListParagraph"/>
        <w:spacing w:line="276" w:lineRule="auto"/>
        <w:ind w:left="284" w:hanging="284"/>
        <w:jc w:val="both"/>
        <w:rPr>
          <w:sz w:val="24"/>
        </w:rPr>
      </w:pPr>
      <w:r w:rsidRPr="009143C5">
        <w:rPr>
          <w:sz w:val="24"/>
        </w:rPr>
        <w:t>•</w:t>
      </w:r>
      <w:r w:rsidRPr="009143C5">
        <w:rPr>
          <w:sz w:val="24"/>
        </w:rPr>
        <w:tab/>
        <w:t>Υδραυλικά ανοιγόμενη πόρτα για εκκένωση του συστήματος κατά την αποκομιδή</w:t>
      </w:r>
    </w:p>
    <w:p w14:paraId="2653D27D" w14:textId="77777777" w:rsidR="009143C5" w:rsidRPr="009143C5" w:rsidRDefault="009143C5" w:rsidP="007241A5">
      <w:pPr>
        <w:pStyle w:val="ListParagraph"/>
        <w:spacing w:line="276" w:lineRule="auto"/>
        <w:ind w:left="284" w:hanging="284"/>
        <w:jc w:val="both"/>
        <w:rPr>
          <w:sz w:val="24"/>
        </w:rPr>
      </w:pPr>
      <w:r w:rsidRPr="009143C5">
        <w:rPr>
          <w:sz w:val="24"/>
        </w:rPr>
        <w:t>•</w:t>
      </w:r>
      <w:r w:rsidRPr="009143C5">
        <w:rPr>
          <w:sz w:val="24"/>
        </w:rPr>
        <w:tab/>
        <w:t>Σύστημα απολύμανσης του εσωτερικού χώρου</w:t>
      </w:r>
    </w:p>
    <w:p w14:paraId="78BEC15A" w14:textId="77777777" w:rsidR="009143C5" w:rsidRDefault="009143C5" w:rsidP="007241A5">
      <w:pPr>
        <w:pStyle w:val="ListParagraph"/>
        <w:spacing w:line="276" w:lineRule="auto"/>
        <w:ind w:left="284" w:hanging="284"/>
        <w:jc w:val="both"/>
        <w:rPr>
          <w:sz w:val="24"/>
        </w:rPr>
      </w:pPr>
      <w:r w:rsidRPr="009143C5">
        <w:rPr>
          <w:sz w:val="24"/>
        </w:rPr>
        <w:t>•</w:t>
      </w:r>
      <w:r w:rsidRPr="009143C5">
        <w:rPr>
          <w:sz w:val="24"/>
        </w:rPr>
        <w:tab/>
        <w:t>Σύστημα επόπτευσης με κάμερες</w:t>
      </w:r>
    </w:p>
    <w:p w14:paraId="490C7F86" w14:textId="77777777" w:rsidR="009143C5" w:rsidRDefault="009143C5" w:rsidP="007241A5">
      <w:pPr>
        <w:pStyle w:val="ListParagraph"/>
        <w:spacing w:line="276" w:lineRule="auto"/>
        <w:ind w:left="284" w:hanging="284"/>
        <w:jc w:val="both"/>
        <w:rPr>
          <w:sz w:val="24"/>
        </w:rPr>
      </w:pPr>
      <w:r w:rsidRPr="009143C5">
        <w:rPr>
          <w:sz w:val="24"/>
        </w:rPr>
        <w:t>•</w:t>
      </w:r>
      <w:r w:rsidRPr="009143C5">
        <w:rPr>
          <w:sz w:val="24"/>
        </w:rPr>
        <w:tab/>
      </w:r>
      <w:r>
        <w:rPr>
          <w:sz w:val="24"/>
        </w:rPr>
        <w:t xml:space="preserve">Σύστημα ηλεκτρικής αυτονομίας της γωνίας ανακύκλωσης με </w:t>
      </w:r>
      <w:r>
        <w:rPr>
          <w:sz w:val="24"/>
          <w:lang w:val="en-US"/>
        </w:rPr>
        <w:t>P</w:t>
      </w:r>
      <w:r w:rsidRPr="009143C5">
        <w:rPr>
          <w:sz w:val="24"/>
        </w:rPr>
        <w:t>/</w:t>
      </w:r>
      <w:r>
        <w:rPr>
          <w:sz w:val="24"/>
          <w:lang w:val="en-US"/>
        </w:rPr>
        <w:t>V</w:t>
      </w:r>
      <w:r>
        <w:rPr>
          <w:sz w:val="24"/>
        </w:rPr>
        <w:t xml:space="preserve"> πάνελ και ανάλογη μπαταρία. </w:t>
      </w:r>
    </w:p>
    <w:p w14:paraId="7F850BD2" w14:textId="77777777" w:rsidR="009143C5" w:rsidRDefault="009143C5" w:rsidP="004A4F1B">
      <w:pPr>
        <w:pStyle w:val="ListParagraph"/>
        <w:spacing w:line="276" w:lineRule="auto"/>
        <w:ind w:left="709"/>
        <w:jc w:val="both"/>
        <w:rPr>
          <w:sz w:val="24"/>
        </w:rPr>
      </w:pPr>
    </w:p>
    <w:p w14:paraId="2E2376D2" w14:textId="77777777" w:rsidR="009143C5" w:rsidRDefault="009143C5" w:rsidP="004A4F1B">
      <w:pPr>
        <w:pStyle w:val="ListParagraph"/>
        <w:spacing w:line="276" w:lineRule="auto"/>
        <w:ind w:left="709"/>
        <w:jc w:val="both"/>
        <w:rPr>
          <w:sz w:val="24"/>
        </w:rPr>
      </w:pPr>
    </w:p>
    <w:p w14:paraId="21920FC3" w14:textId="77777777" w:rsidR="009143C5" w:rsidRPr="009143C5" w:rsidRDefault="009143C5" w:rsidP="004A4F1B">
      <w:pPr>
        <w:pStyle w:val="ListParagraph"/>
        <w:numPr>
          <w:ilvl w:val="0"/>
          <w:numId w:val="12"/>
        </w:numPr>
        <w:spacing w:line="276" w:lineRule="auto"/>
        <w:jc w:val="both"/>
        <w:rPr>
          <w:rFonts w:eastAsia="Times New Roman" w:cstheme="minorHAnsi"/>
          <w:b/>
          <w:lang w:eastAsia="el-GR"/>
        </w:rPr>
      </w:pPr>
      <w:r w:rsidRPr="009143C5">
        <w:rPr>
          <w:rFonts w:eastAsia="Times New Roman" w:cstheme="minorHAnsi"/>
          <w:b/>
          <w:lang w:eastAsia="el-GR"/>
        </w:rPr>
        <w:lastRenderedPageBreak/>
        <w:t>ΚΙΝΗΤΗ ΓΩΝΙΑ ΑΝΑΚΥΚΛΩΣΗΣ</w:t>
      </w:r>
    </w:p>
    <w:p w14:paraId="7B736B87" w14:textId="77777777" w:rsidR="009143C5" w:rsidRDefault="009143C5" w:rsidP="004A4F1B">
      <w:pPr>
        <w:spacing w:after="0" w:line="276" w:lineRule="auto"/>
        <w:jc w:val="both"/>
        <w:rPr>
          <w:rFonts w:ascii="Arial" w:hAnsi="Arial" w:cs="Arial"/>
          <w:b/>
          <w:sz w:val="20"/>
          <w:szCs w:val="20"/>
        </w:rPr>
      </w:pPr>
    </w:p>
    <w:p w14:paraId="15F10305" w14:textId="77777777" w:rsidR="009143C5" w:rsidRDefault="009143C5" w:rsidP="004A4F1B">
      <w:pPr>
        <w:spacing w:after="0" w:line="276" w:lineRule="auto"/>
        <w:jc w:val="both"/>
      </w:pPr>
      <w:r w:rsidRPr="00A0319A">
        <w:t xml:space="preserve">Πρόκειται για συνδυασμό ειδικού γερανοφόρου οχήματος και πλατφόρμας με βάση στήριξης τύπου κούνιας η οποία θα μεταφέρεται στους οικισμούς του Δήμου, θα παραμένει για κάποιες ώρες οι οποίες θα ανακοινώνονται στην σελίδα του Δήμου ή θα γίνονται ανακοινώσεις στα τοπικά ΜΜΕ. </w:t>
      </w:r>
    </w:p>
    <w:p w14:paraId="5A0D9CB9" w14:textId="77777777" w:rsidR="009C4D52" w:rsidRPr="004A4F1B" w:rsidRDefault="009C4D52" w:rsidP="004A4F1B">
      <w:pPr>
        <w:spacing w:line="276" w:lineRule="auto"/>
        <w:jc w:val="both"/>
        <w:rPr>
          <w:rFonts w:cstheme="minorHAnsi"/>
          <w:b/>
        </w:rPr>
      </w:pPr>
    </w:p>
    <w:p w14:paraId="5742511A" w14:textId="77777777" w:rsidR="009C4D52" w:rsidRDefault="009C4D52" w:rsidP="004A4F1B">
      <w:pPr>
        <w:pStyle w:val="ListParagraph"/>
        <w:spacing w:line="276" w:lineRule="auto"/>
        <w:ind w:left="0"/>
        <w:jc w:val="both"/>
        <w:rPr>
          <w:rFonts w:cstheme="minorHAnsi"/>
          <w:b/>
        </w:rPr>
      </w:pPr>
      <w:r>
        <w:rPr>
          <w:rFonts w:cstheme="minorHAnsi"/>
          <w:b/>
        </w:rPr>
        <w:t>2.1 Γερανοφόρο Όχημα</w:t>
      </w:r>
    </w:p>
    <w:p w14:paraId="262E41DE" w14:textId="77777777" w:rsidR="009C4D52" w:rsidRPr="009C4D52" w:rsidRDefault="009C4D52" w:rsidP="004A4F1B">
      <w:pPr>
        <w:pStyle w:val="ListParagraph"/>
        <w:spacing w:line="276" w:lineRule="auto"/>
        <w:ind w:left="0"/>
        <w:jc w:val="both"/>
        <w:rPr>
          <w:sz w:val="24"/>
        </w:rPr>
      </w:pPr>
      <w:r>
        <w:rPr>
          <w:sz w:val="24"/>
        </w:rPr>
        <w:t xml:space="preserve">Αφορά στην </w:t>
      </w:r>
      <w:r w:rsidRPr="009C4D52">
        <w:rPr>
          <w:sz w:val="24"/>
        </w:rPr>
        <w:t xml:space="preserve">προμήθεια </w:t>
      </w:r>
      <w:r>
        <w:rPr>
          <w:sz w:val="24"/>
        </w:rPr>
        <w:t xml:space="preserve">ενός </w:t>
      </w:r>
      <w:r w:rsidRPr="009C4D52">
        <w:rPr>
          <w:sz w:val="24"/>
        </w:rPr>
        <w:t>τριαξονικ</w:t>
      </w:r>
      <w:r>
        <w:rPr>
          <w:sz w:val="24"/>
        </w:rPr>
        <w:t>ού</w:t>
      </w:r>
      <w:r w:rsidRPr="009C4D52">
        <w:rPr>
          <w:sz w:val="24"/>
        </w:rPr>
        <w:t xml:space="preserve"> </w:t>
      </w:r>
      <w:r>
        <w:rPr>
          <w:sz w:val="24"/>
        </w:rPr>
        <w:t xml:space="preserve">οχήματος </w:t>
      </w:r>
      <w:r w:rsidRPr="009C4D52">
        <w:rPr>
          <w:sz w:val="24"/>
        </w:rPr>
        <w:t xml:space="preserve">μεταφοράς της Πράσινης Γωνίας </w:t>
      </w:r>
      <w:r>
        <w:rPr>
          <w:sz w:val="24"/>
        </w:rPr>
        <w:t xml:space="preserve">το οποίο θα </w:t>
      </w:r>
      <w:r w:rsidRPr="009C4D52">
        <w:rPr>
          <w:sz w:val="24"/>
        </w:rPr>
        <w:t>πρέπει να είναι καινούργιο, αμεταχείριστο, πρόσφατης κατασκευής, αναγνωρισμένου τύπου κατασκευαστή με καλή φήμη στην Ελλάδα  και στο εξωτερικό.</w:t>
      </w:r>
    </w:p>
    <w:p w14:paraId="57A198F2" w14:textId="77777777" w:rsidR="009143C5" w:rsidRDefault="009C4D52" w:rsidP="004A4F1B">
      <w:pPr>
        <w:pStyle w:val="ListParagraph"/>
        <w:spacing w:line="276" w:lineRule="auto"/>
        <w:ind w:left="0"/>
        <w:jc w:val="both"/>
        <w:rPr>
          <w:sz w:val="24"/>
        </w:rPr>
      </w:pPr>
      <w:r>
        <w:rPr>
          <w:sz w:val="24"/>
        </w:rPr>
        <w:t>Να είναι κατάλληλο</w:t>
      </w:r>
      <w:r w:rsidRPr="009C4D52">
        <w:rPr>
          <w:sz w:val="24"/>
        </w:rPr>
        <w:t xml:space="preserve"> για την παραλαβή, μεταφορά και εκκένωση απορριμματοδεκτών με ή χωρίς συμπίεση με σύστημα roll on-off (γάντζος). Ειδικότερα το όχημα να είναι συμβατό με τ</w:t>
      </w:r>
      <w:r>
        <w:rPr>
          <w:sz w:val="24"/>
        </w:rPr>
        <w:t>ην</w:t>
      </w:r>
      <w:r w:rsidRPr="009C4D52">
        <w:rPr>
          <w:sz w:val="24"/>
        </w:rPr>
        <w:t xml:space="preserve"> υπό προμήθεια </w:t>
      </w:r>
      <w:r>
        <w:rPr>
          <w:sz w:val="24"/>
        </w:rPr>
        <w:t>κινητή πλατφόρμα με βάση στήριξης τύπου κούνιας.</w:t>
      </w:r>
    </w:p>
    <w:p w14:paraId="6D7557B3" w14:textId="77777777" w:rsidR="009C4D52" w:rsidRDefault="009C4D52" w:rsidP="004A4F1B">
      <w:pPr>
        <w:pStyle w:val="ListParagraph"/>
        <w:spacing w:line="276" w:lineRule="auto"/>
        <w:ind w:left="0"/>
        <w:jc w:val="both"/>
        <w:rPr>
          <w:sz w:val="24"/>
        </w:rPr>
      </w:pPr>
    </w:p>
    <w:p w14:paraId="49B25B6C" w14:textId="77777777" w:rsidR="009C4D52" w:rsidRDefault="009C4D52" w:rsidP="004A4F1B">
      <w:pPr>
        <w:pStyle w:val="ListParagraph"/>
        <w:spacing w:line="276" w:lineRule="auto"/>
        <w:ind w:left="0"/>
        <w:jc w:val="both"/>
        <w:rPr>
          <w:rFonts w:cstheme="minorHAnsi"/>
          <w:b/>
        </w:rPr>
      </w:pPr>
      <w:r>
        <w:rPr>
          <w:rFonts w:cstheme="minorHAnsi"/>
          <w:b/>
        </w:rPr>
        <w:t xml:space="preserve">2.2 Κινητή πλατφόρμα </w:t>
      </w:r>
    </w:p>
    <w:p w14:paraId="5A6A1F91" w14:textId="77777777" w:rsidR="009C4D52" w:rsidRDefault="009C4D52" w:rsidP="004A4F1B">
      <w:pPr>
        <w:pStyle w:val="ListParagraph"/>
        <w:spacing w:line="276" w:lineRule="auto"/>
        <w:ind w:left="0"/>
        <w:jc w:val="both"/>
        <w:rPr>
          <w:sz w:val="24"/>
        </w:rPr>
      </w:pPr>
      <w:r>
        <w:rPr>
          <w:sz w:val="24"/>
        </w:rPr>
        <w:t xml:space="preserve">Αφορά στην προμήθεια μίας (1) </w:t>
      </w:r>
      <w:r w:rsidRPr="009C4D52">
        <w:rPr>
          <w:sz w:val="24"/>
        </w:rPr>
        <w:t>πλατφόρμας με βάση στήριξης τύπου κούνιας</w:t>
      </w:r>
      <w:r>
        <w:rPr>
          <w:sz w:val="24"/>
        </w:rPr>
        <w:t xml:space="preserve"> με κατάλληλα χωρίσματα για την συλλογή τεσσάρων ρευμάτων στερεών αποβλήτων </w:t>
      </w:r>
      <w:r w:rsidRPr="009C4D52">
        <w:rPr>
          <w:sz w:val="24"/>
        </w:rPr>
        <w:t xml:space="preserve"> η οποία θα μεταφέρεται στους οικισμούς του Δήμου, θα παραμένει για κάποιες ώρες οι οποίες θα ανακοινώνονται στην σελίδα του Δήμου ή θα γίνονται ανακοινώσεις στα τοπικά ΜΜΕ.</w:t>
      </w:r>
    </w:p>
    <w:p w14:paraId="3449D5A5" w14:textId="77777777" w:rsidR="009C4D52" w:rsidRDefault="009C4D52" w:rsidP="004A4F1B">
      <w:pPr>
        <w:pStyle w:val="ListParagraph"/>
        <w:spacing w:line="276" w:lineRule="auto"/>
        <w:ind w:left="0"/>
        <w:jc w:val="both"/>
        <w:rPr>
          <w:sz w:val="24"/>
        </w:rPr>
      </w:pPr>
      <w:r>
        <w:rPr>
          <w:sz w:val="24"/>
        </w:rPr>
        <w:t xml:space="preserve">Στην προσφορά να περιλαμβάνεται </w:t>
      </w:r>
      <w:r w:rsidRPr="009C4D52">
        <w:rPr>
          <w:sz w:val="24"/>
        </w:rPr>
        <w:t>το σύστημα αναγνώρισης Χρήστη για την παροχή ανταπόδοσης με σύστημα πόντων</w:t>
      </w:r>
      <w:r>
        <w:rPr>
          <w:sz w:val="24"/>
        </w:rPr>
        <w:t>.</w:t>
      </w:r>
    </w:p>
    <w:p w14:paraId="0F95D7DD" w14:textId="77777777" w:rsidR="000A32ED" w:rsidRPr="00604F99" w:rsidRDefault="000A32ED" w:rsidP="004A4F1B">
      <w:pPr>
        <w:pStyle w:val="ListParagraph"/>
        <w:spacing w:line="276" w:lineRule="auto"/>
        <w:ind w:left="0"/>
        <w:jc w:val="both"/>
        <w:rPr>
          <w:sz w:val="24"/>
        </w:rPr>
      </w:pPr>
    </w:p>
    <w:p w14:paraId="0286E040" w14:textId="77777777" w:rsidR="009C4D52" w:rsidRPr="009C4D52" w:rsidRDefault="009C4D52" w:rsidP="004A4F1B">
      <w:pPr>
        <w:pStyle w:val="ListParagraph"/>
        <w:numPr>
          <w:ilvl w:val="0"/>
          <w:numId w:val="12"/>
        </w:numPr>
        <w:spacing w:line="276" w:lineRule="auto"/>
        <w:jc w:val="both"/>
        <w:rPr>
          <w:rFonts w:eastAsia="Times New Roman" w:cstheme="minorHAnsi"/>
          <w:b/>
          <w:lang w:eastAsia="el-GR"/>
        </w:rPr>
      </w:pPr>
      <w:r>
        <w:rPr>
          <w:rFonts w:eastAsia="Times New Roman" w:cstheme="minorHAnsi"/>
          <w:b/>
          <w:lang w:eastAsia="el-GR"/>
        </w:rPr>
        <w:t>ΕΜΠΟΡΕΥΜΑΤΟΚΙΒΩΤΙΑ (</w:t>
      </w:r>
      <w:r>
        <w:rPr>
          <w:rFonts w:eastAsia="Times New Roman" w:cstheme="minorHAnsi"/>
          <w:b/>
          <w:lang w:val="en-US" w:eastAsia="el-GR"/>
        </w:rPr>
        <w:t xml:space="preserve">Container) </w:t>
      </w:r>
    </w:p>
    <w:p w14:paraId="0B55BC1D" w14:textId="77777777" w:rsidR="009C4D52" w:rsidRPr="004A4F1B" w:rsidRDefault="009C4D52" w:rsidP="004A4F1B">
      <w:pPr>
        <w:spacing w:line="276" w:lineRule="auto"/>
        <w:jc w:val="both"/>
        <w:rPr>
          <w:sz w:val="24"/>
        </w:rPr>
      </w:pPr>
      <w:r w:rsidRPr="004A4F1B">
        <w:rPr>
          <w:sz w:val="24"/>
        </w:rPr>
        <w:t>Αφορά την  προμήθεια 4 εμπορευματοκιβωτίων (container) χωρητικότητας 20 κ.μ. που θα χρησιμοποιηθούν για συγκέντρωση και μεταφορά ογκωδών απορριμμάτων. Πρέπει να είναι ειδικής, ιδιαίτερα ενισχυμένης κατασκευής.  Τα container θα πρέπει να είναι καινούρια και να είναι απολύτως συμβατά για μεταφορά τους από το υπό προμήθεια τριαξονικό όχημα μεταφοράς τύπου γάντζου (βλέπε παράγραφο 2.1).</w:t>
      </w:r>
    </w:p>
    <w:p w14:paraId="731E553D" w14:textId="77777777" w:rsidR="009C4D52" w:rsidRPr="004A4F1B" w:rsidRDefault="009C4D52" w:rsidP="004A4F1B">
      <w:pPr>
        <w:spacing w:line="276" w:lineRule="auto"/>
        <w:jc w:val="both"/>
        <w:rPr>
          <w:sz w:val="24"/>
        </w:rPr>
      </w:pPr>
      <w:r w:rsidRPr="004A4F1B">
        <w:rPr>
          <w:sz w:val="24"/>
        </w:rPr>
        <w:t>Τα εμπορευματοκιβώτια να είναι μεταλλικά, ιδιαίτερα στιβαρής κατασκευής, κατασκευασμένα από χάλυβα ST 37 έχοντας  διαιρούμενη οπίσθια πόρτα. Το πάχος της χρησιμοποιούμενης λαμαρίνας πρέπει να είναι τουλάχιστον 4χιλ. για το δάπεδο και 3χιλ. για τα πλευρικά τοιχώματα. Η όλη κατασκευή να στηρίζεται σε ενισχυμένο πλαίσιο από κοιλοδοκούς.</w:t>
      </w:r>
    </w:p>
    <w:p w14:paraId="6DB8F88A" w14:textId="77B99188" w:rsidR="009C4D52" w:rsidRDefault="009C4D52" w:rsidP="004A4F1B">
      <w:pPr>
        <w:spacing w:line="276" w:lineRule="auto"/>
        <w:jc w:val="both"/>
        <w:rPr>
          <w:rFonts w:eastAsia="Times New Roman" w:cstheme="minorHAnsi"/>
          <w:lang w:eastAsia="el-GR"/>
        </w:rPr>
      </w:pPr>
    </w:p>
    <w:p w14:paraId="2511113C" w14:textId="1ACEE3F8" w:rsidR="007241A5" w:rsidRDefault="007241A5" w:rsidP="004A4F1B">
      <w:pPr>
        <w:spacing w:line="276" w:lineRule="auto"/>
        <w:jc w:val="both"/>
        <w:rPr>
          <w:rFonts w:eastAsia="Times New Roman" w:cstheme="minorHAnsi"/>
          <w:lang w:eastAsia="el-GR"/>
        </w:rPr>
      </w:pPr>
    </w:p>
    <w:p w14:paraId="0E0C6B47" w14:textId="77777777" w:rsidR="007241A5" w:rsidRDefault="007241A5" w:rsidP="004A4F1B">
      <w:pPr>
        <w:spacing w:line="276" w:lineRule="auto"/>
        <w:jc w:val="both"/>
        <w:rPr>
          <w:rFonts w:eastAsia="Times New Roman" w:cstheme="minorHAnsi"/>
          <w:lang w:eastAsia="el-GR"/>
        </w:rPr>
      </w:pPr>
    </w:p>
    <w:p w14:paraId="6C23ACB5" w14:textId="77777777" w:rsidR="009C4D52" w:rsidRDefault="004A4F1B" w:rsidP="004A4F1B">
      <w:pPr>
        <w:pStyle w:val="ListParagraph"/>
        <w:numPr>
          <w:ilvl w:val="0"/>
          <w:numId w:val="12"/>
        </w:numPr>
        <w:spacing w:line="276" w:lineRule="auto"/>
        <w:jc w:val="both"/>
        <w:rPr>
          <w:rFonts w:eastAsia="Times New Roman" w:cstheme="minorHAnsi"/>
          <w:b/>
          <w:lang w:eastAsia="el-GR"/>
        </w:rPr>
      </w:pPr>
      <w:r>
        <w:rPr>
          <w:rFonts w:eastAsia="Times New Roman" w:cstheme="minorHAnsi"/>
          <w:b/>
          <w:lang w:eastAsia="el-GR"/>
        </w:rPr>
        <w:lastRenderedPageBreak/>
        <w:t>ΔΟΡΥΦΟΡΙΚΟ ΗΛΕΚΤΡΙΚΟ ΑΠΟΡΙΜΜΑΤΟΦΟΡΟ 2Κ.Μ</w:t>
      </w:r>
    </w:p>
    <w:p w14:paraId="2FA58F38" w14:textId="77777777" w:rsidR="004A4F1B" w:rsidRDefault="004A4F1B" w:rsidP="004A4F1B">
      <w:pPr>
        <w:pStyle w:val="ListParagraph"/>
        <w:spacing w:line="276" w:lineRule="auto"/>
        <w:jc w:val="both"/>
        <w:rPr>
          <w:rFonts w:eastAsia="Times New Roman" w:cstheme="minorHAnsi"/>
          <w:b/>
          <w:lang w:eastAsia="el-GR"/>
        </w:rPr>
      </w:pPr>
    </w:p>
    <w:p w14:paraId="7D742DBC" w14:textId="77777777" w:rsidR="009C4D52" w:rsidRPr="004A4F1B" w:rsidRDefault="004A4F1B" w:rsidP="004A4F1B">
      <w:pPr>
        <w:spacing w:line="276" w:lineRule="auto"/>
        <w:jc w:val="both"/>
        <w:rPr>
          <w:sz w:val="24"/>
        </w:rPr>
      </w:pPr>
      <w:r w:rsidRPr="004A4F1B">
        <w:rPr>
          <w:sz w:val="24"/>
        </w:rPr>
        <w:t xml:space="preserve">Αφορά την  προμήθεια ενός δορυφορικού ηλεκτροκίνητου απορριμματοφόρου το οποίο θα χρησιμοποιείται για την εκκένωση των γωνιών ανακύκλωσης. </w:t>
      </w:r>
    </w:p>
    <w:p w14:paraId="6D0B6FB1" w14:textId="77777777" w:rsidR="004A4F1B" w:rsidRPr="004A4F1B" w:rsidRDefault="004A4F1B" w:rsidP="004A4F1B">
      <w:pPr>
        <w:spacing w:line="276" w:lineRule="auto"/>
        <w:jc w:val="both"/>
        <w:rPr>
          <w:sz w:val="24"/>
        </w:rPr>
      </w:pPr>
      <w:r w:rsidRPr="004A4F1B">
        <w:rPr>
          <w:sz w:val="24"/>
        </w:rPr>
        <w:t xml:space="preserve">Το απορριμματοφόρο όχημα να είναι κατάλληλο για τη φόρτωση αντικειμένων με μεγάλη μάζα καθώς και απορριμμάτων μεγάλου όγκου και να πληροί όλες τις υπάρχουσες διατάξεις ώστε να είναι δυνατή η κυκλοφορία του στην Ελλάδα με νόμιμη άδεια κυκλοφορίας. Πρέπει να είναι πρόσφατης κατασκευής καινούργιο και αμεταχείριστο.   </w:t>
      </w:r>
    </w:p>
    <w:p w14:paraId="6AC8D6CE" w14:textId="77777777" w:rsidR="004A4F1B" w:rsidRPr="004A4F1B" w:rsidRDefault="004A4F1B" w:rsidP="004A4F1B">
      <w:pPr>
        <w:spacing w:line="276" w:lineRule="auto"/>
        <w:jc w:val="both"/>
        <w:rPr>
          <w:sz w:val="24"/>
        </w:rPr>
      </w:pPr>
      <w:r w:rsidRPr="004A4F1B">
        <w:rPr>
          <w:sz w:val="24"/>
        </w:rPr>
        <w:t>Ο κινητήρας να είναι ηλεκτροκίνητος, εναλλασσόμενου ρεύματος, ασύγχρονος, ελάχιστης ισχύος τουλάχιστον πέντε (5) kW και στιγμιαίος τουλάχιστον δέκα (10) kW, στεγανός κατά IP40 και ελεύθερος συντήρησης.  Πρέπει να φέρει κατάλληλη διάταξη συσσωρευτών που θα εξασφαλίζουν αυτονομία άνω των 75 χιλιομέτρων</w:t>
      </w:r>
    </w:p>
    <w:p w14:paraId="35E58044" w14:textId="77777777" w:rsidR="004A4F1B" w:rsidRPr="004A4F1B" w:rsidRDefault="004A4F1B" w:rsidP="004A4F1B">
      <w:pPr>
        <w:spacing w:line="276" w:lineRule="auto"/>
        <w:jc w:val="both"/>
        <w:rPr>
          <w:sz w:val="24"/>
        </w:rPr>
      </w:pPr>
      <w:r w:rsidRPr="004A4F1B">
        <w:rPr>
          <w:sz w:val="24"/>
        </w:rPr>
        <w:t>Το απορριμματοφόρο θα φέρει σύστημα ανύψωσης κάδων στο πίσω µέρος, ώστε να διευκολύνεται η εύκολη φόρτωση των απορριµµάτων. Η χωρητικότητα του κάδου θα είναι 2 m3 τουλάχιστον.</w:t>
      </w:r>
    </w:p>
    <w:p w14:paraId="40768C0A" w14:textId="77777777" w:rsidR="004A4F1B" w:rsidRPr="004A4F1B" w:rsidRDefault="004A4F1B" w:rsidP="004A4F1B">
      <w:pPr>
        <w:spacing w:line="276" w:lineRule="auto"/>
        <w:jc w:val="both"/>
        <w:rPr>
          <w:sz w:val="24"/>
        </w:rPr>
      </w:pPr>
      <w:r w:rsidRPr="004A4F1B">
        <w:rPr>
          <w:sz w:val="24"/>
        </w:rPr>
        <w:t xml:space="preserve">Στις δύο πλευρές θα υπάρχει ειδική ανακλινόµενη πόρτα διαστάσεων για </w:t>
      </w:r>
      <w:r w:rsidR="00DC2521">
        <w:rPr>
          <w:sz w:val="24"/>
        </w:rPr>
        <w:t xml:space="preserve">τη </w:t>
      </w:r>
      <w:r w:rsidRPr="004A4F1B">
        <w:rPr>
          <w:sz w:val="24"/>
        </w:rPr>
        <w:t>διευκόλυνση της φόρτωσης των απορριµµάτων µε τα χέρια. Ο κάδος θα είναι απολύτως στεγανός ώστε να μην υπάρχουν διαρροές υγρών από τα απορρίμµατα.</w:t>
      </w:r>
    </w:p>
    <w:p w14:paraId="1EE74595" w14:textId="77777777" w:rsidR="004A4F1B" w:rsidRPr="004A4F1B" w:rsidRDefault="004A4F1B" w:rsidP="004A4F1B">
      <w:pPr>
        <w:spacing w:line="276" w:lineRule="auto"/>
        <w:jc w:val="both"/>
        <w:rPr>
          <w:sz w:val="24"/>
        </w:rPr>
      </w:pPr>
      <w:r w:rsidRPr="004A4F1B">
        <w:rPr>
          <w:sz w:val="24"/>
        </w:rPr>
        <w:t>Θα φέρει ανυψωτικό σύστηµα µε κτένα</w:t>
      </w:r>
    </w:p>
    <w:p w14:paraId="296538D3" w14:textId="77777777" w:rsidR="009C4D52" w:rsidRPr="004A4F1B" w:rsidRDefault="009C4D52" w:rsidP="004A4F1B">
      <w:pPr>
        <w:spacing w:line="276" w:lineRule="auto"/>
        <w:jc w:val="both"/>
        <w:rPr>
          <w:sz w:val="24"/>
        </w:rPr>
      </w:pPr>
    </w:p>
    <w:p w14:paraId="2B41CC5F" w14:textId="77777777" w:rsidR="006C6921" w:rsidRDefault="006C6921" w:rsidP="004A4F1B">
      <w:pPr>
        <w:pStyle w:val="ListParagraph"/>
        <w:spacing w:line="276" w:lineRule="auto"/>
        <w:jc w:val="both"/>
        <w:rPr>
          <w:sz w:val="24"/>
        </w:rPr>
      </w:pPr>
    </w:p>
    <w:p w14:paraId="164A2A90" w14:textId="77777777" w:rsidR="006C6921" w:rsidRDefault="006C6921" w:rsidP="004A4F1B">
      <w:pPr>
        <w:pStyle w:val="ListParagraph"/>
        <w:spacing w:line="276" w:lineRule="auto"/>
        <w:jc w:val="both"/>
        <w:rPr>
          <w:sz w:val="24"/>
        </w:rPr>
      </w:pPr>
    </w:p>
    <w:p w14:paraId="364F85D1" w14:textId="77777777" w:rsidR="006C6921" w:rsidRPr="00604F99" w:rsidRDefault="006C6921" w:rsidP="004A4F1B">
      <w:pPr>
        <w:pStyle w:val="ListParagraph"/>
        <w:spacing w:line="276" w:lineRule="auto"/>
        <w:jc w:val="both"/>
        <w:rPr>
          <w:sz w:val="24"/>
        </w:rPr>
      </w:pPr>
    </w:p>
    <w:p w14:paraId="23CD82E9" w14:textId="77777777" w:rsidR="000A32ED" w:rsidRPr="00604F99" w:rsidRDefault="000A32ED" w:rsidP="004A4F1B">
      <w:pPr>
        <w:pStyle w:val="ListParagraph"/>
        <w:spacing w:line="276" w:lineRule="auto"/>
        <w:jc w:val="both"/>
        <w:rPr>
          <w:sz w:val="24"/>
        </w:rPr>
      </w:pPr>
    </w:p>
    <w:p w14:paraId="1E23F246" w14:textId="77777777" w:rsidR="000A32ED" w:rsidRPr="00604F99" w:rsidRDefault="000A32ED" w:rsidP="004A4F1B">
      <w:pPr>
        <w:pStyle w:val="ListParagraph"/>
        <w:spacing w:line="276" w:lineRule="auto"/>
        <w:jc w:val="both"/>
        <w:rPr>
          <w:sz w:val="24"/>
        </w:rPr>
      </w:pPr>
    </w:p>
    <w:p w14:paraId="641221CC" w14:textId="77777777" w:rsidR="001C15A8" w:rsidRPr="00604F99" w:rsidRDefault="001C15A8">
      <w:pPr>
        <w:rPr>
          <w:sz w:val="24"/>
        </w:rPr>
      </w:pPr>
      <w:r w:rsidRPr="00604F99">
        <w:rPr>
          <w:sz w:val="24"/>
        </w:rPr>
        <w:br w:type="page"/>
      </w:r>
    </w:p>
    <w:p w14:paraId="26A77C0F" w14:textId="77777777" w:rsidR="000A32ED" w:rsidRPr="00604F99" w:rsidRDefault="000A32ED" w:rsidP="004A4F1B">
      <w:pPr>
        <w:pStyle w:val="ListParagraph"/>
        <w:spacing w:line="276" w:lineRule="auto"/>
        <w:jc w:val="both"/>
        <w:rPr>
          <w:sz w:val="24"/>
        </w:rPr>
      </w:pPr>
    </w:p>
    <w:p w14:paraId="024F02FA" w14:textId="77777777" w:rsidR="0007247E" w:rsidRPr="00E8123A" w:rsidRDefault="00E8123A" w:rsidP="004A4F1B">
      <w:pPr>
        <w:spacing w:line="276" w:lineRule="auto"/>
        <w:jc w:val="both"/>
        <w:rPr>
          <w:b/>
          <w:bCs/>
          <w:i/>
          <w:iCs/>
          <w:sz w:val="24"/>
          <w:u w:val="single"/>
        </w:rPr>
      </w:pPr>
      <w:r w:rsidRPr="00E8123A">
        <w:rPr>
          <w:b/>
          <w:bCs/>
          <w:i/>
          <w:iCs/>
          <w:sz w:val="24"/>
          <w:u w:val="single"/>
        </w:rPr>
        <w:t>ΠΑΡΑΚΑΛΟΥΜΕ ΟΠΩΣ ΣΥΜΠΛΗΡΩΣΕΤΕ ΤΟΝ ΠΑΡΑΚΑΤΩ ΠΙΝΑΚΑ ΟΙΚΟΝΟΜΙΚΗΣ ΠΡΟΣΦΟΡΑΣ ΜΕ ΒΑΣΗ ΤΙΣ ΤΕΧΝΙΚΕΣ ΠΡΟΔΙΑΓΡΑΦΕΣ ΠΟΥ ΠΡΟΑΝΑΦΕΡΟΝΤΑΙ.</w:t>
      </w:r>
    </w:p>
    <w:p w14:paraId="2C31D4CA" w14:textId="77777777" w:rsidR="0007247E" w:rsidRPr="00E8123A" w:rsidRDefault="0007247E" w:rsidP="004A4F1B">
      <w:pPr>
        <w:spacing w:line="276" w:lineRule="auto"/>
        <w:jc w:val="center"/>
        <w:rPr>
          <w:b/>
          <w:bCs/>
          <w:sz w:val="24"/>
        </w:rPr>
      </w:pPr>
    </w:p>
    <w:p w14:paraId="0EBD040F" w14:textId="77777777" w:rsidR="00E8123A" w:rsidRPr="00E8123A" w:rsidRDefault="00E8123A" w:rsidP="004A4F1B">
      <w:pPr>
        <w:spacing w:line="276" w:lineRule="auto"/>
        <w:jc w:val="center"/>
        <w:rPr>
          <w:b/>
          <w:bCs/>
          <w:sz w:val="24"/>
        </w:rPr>
      </w:pPr>
      <w:r w:rsidRPr="00E8123A">
        <w:rPr>
          <w:b/>
          <w:bCs/>
          <w:sz w:val="24"/>
        </w:rPr>
        <w:t>Πίνακας Οικονομικής Προσφοράς</w:t>
      </w:r>
    </w:p>
    <w:p w14:paraId="0451602F" w14:textId="77777777" w:rsidR="00E8123A" w:rsidRDefault="00E8123A" w:rsidP="004A4F1B">
      <w:pPr>
        <w:spacing w:line="276" w:lineRule="auto"/>
        <w:jc w:val="both"/>
        <w:rPr>
          <w:sz w:val="24"/>
        </w:rPr>
      </w:pPr>
    </w:p>
    <w:tbl>
      <w:tblPr>
        <w:tblStyle w:val="GridTable4-Accent31"/>
        <w:tblW w:w="10294" w:type="dxa"/>
        <w:jc w:val="center"/>
        <w:tblLook w:val="04A0" w:firstRow="1" w:lastRow="0" w:firstColumn="1" w:lastColumn="0" w:noHBand="0" w:noVBand="1"/>
      </w:tblPr>
      <w:tblGrid>
        <w:gridCol w:w="578"/>
        <w:gridCol w:w="3685"/>
        <w:gridCol w:w="1161"/>
        <w:gridCol w:w="1134"/>
        <w:gridCol w:w="1087"/>
        <w:gridCol w:w="967"/>
        <w:gridCol w:w="1682"/>
      </w:tblGrid>
      <w:tr w:rsidR="001C15A8" w14:paraId="4C125C68" w14:textId="77777777" w:rsidTr="001C15A8">
        <w:trPr>
          <w:cnfStyle w:val="100000000000" w:firstRow="1" w:lastRow="0" w:firstColumn="0" w:lastColumn="0" w:oddVBand="0" w:evenVBand="0" w:oddHBand="0"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569" w:type="dxa"/>
          </w:tcPr>
          <w:p w14:paraId="40E3AF69" w14:textId="77777777" w:rsidR="004A4F1B" w:rsidRDefault="004A4F1B" w:rsidP="004A4F1B">
            <w:pPr>
              <w:spacing w:line="276" w:lineRule="auto"/>
              <w:jc w:val="both"/>
              <w:rPr>
                <w:sz w:val="24"/>
              </w:rPr>
            </w:pPr>
            <w:r w:rsidRPr="009F22B9">
              <w:t>Α/Α</w:t>
            </w:r>
          </w:p>
        </w:tc>
        <w:tc>
          <w:tcPr>
            <w:tcW w:w="3714" w:type="dxa"/>
          </w:tcPr>
          <w:p w14:paraId="79CD1BCB" w14:textId="77777777" w:rsidR="004A4F1B" w:rsidRDefault="004A4F1B" w:rsidP="004A4F1B">
            <w:pPr>
              <w:spacing w:line="276" w:lineRule="auto"/>
              <w:jc w:val="both"/>
              <w:cnfStyle w:val="100000000000" w:firstRow="1" w:lastRow="0" w:firstColumn="0" w:lastColumn="0" w:oddVBand="0" w:evenVBand="0" w:oddHBand="0" w:evenHBand="0" w:firstRowFirstColumn="0" w:firstRowLastColumn="0" w:lastRowFirstColumn="0" w:lastRowLastColumn="0"/>
              <w:rPr>
                <w:sz w:val="24"/>
              </w:rPr>
            </w:pPr>
            <w:r w:rsidRPr="009F22B9">
              <w:t>Είδος</w:t>
            </w:r>
          </w:p>
        </w:tc>
        <w:tc>
          <w:tcPr>
            <w:tcW w:w="1142" w:type="dxa"/>
          </w:tcPr>
          <w:p w14:paraId="4CB033FB" w14:textId="77777777" w:rsidR="004A4F1B" w:rsidRDefault="004A4F1B" w:rsidP="004A4F1B">
            <w:pPr>
              <w:spacing w:line="276" w:lineRule="auto"/>
              <w:jc w:val="both"/>
              <w:cnfStyle w:val="100000000000" w:firstRow="1" w:lastRow="0" w:firstColumn="0" w:lastColumn="0" w:oddVBand="0" w:evenVBand="0" w:oddHBand="0" w:evenHBand="0" w:firstRowFirstColumn="0" w:firstRowLastColumn="0" w:lastRowFirstColumn="0" w:lastRowLastColumn="0"/>
              <w:rPr>
                <w:sz w:val="24"/>
              </w:rPr>
            </w:pPr>
            <w:r w:rsidRPr="009F22B9">
              <w:t>Μονάδα Μέτρησης</w:t>
            </w:r>
          </w:p>
        </w:tc>
        <w:tc>
          <w:tcPr>
            <w:tcW w:w="1116" w:type="dxa"/>
          </w:tcPr>
          <w:p w14:paraId="1EC6FA21" w14:textId="77777777" w:rsidR="004A4F1B" w:rsidRPr="009F22B9" w:rsidRDefault="004A4F1B" w:rsidP="004A4F1B">
            <w:pPr>
              <w:spacing w:line="276" w:lineRule="auto"/>
              <w:jc w:val="both"/>
              <w:cnfStyle w:val="100000000000" w:firstRow="1" w:lastRow="0" w:firstColumn="0" w:lastColumn="0" w:oddVBand="0" w:evenVBand="0" w:oddHBand="0" w:evenHBand="0" w:firstRowFirstColumn="0" w:firstRowLastColumn="0" w:lastRowFirstColumn="0" w:lastRowLastColumn="0"/>
            </w:pPr>
            <w:r>
              <w:t>Ποσότητα</w:t>
            </w:r>
          </w:p>
        </w:tc>
        <w:tc>
          <w:tcPr>
            <w:tcW w:w="1088" w:type="dxa"/>
          </w:tcPr>
          <w:p w14:paraId="52768493" w14:textId="77777777" w:rsidR="004A4F1B" w:rsidRPr="009F22B9" w:rsidRDefault="004A4F1B" w:rsidP="004A4F1B">
            <w:pPr>
              <w:spacing w:line="276" w:lineRule="auto"/>
              <w:jc w:val="both"/>
              <w:cnfStyle w:val="100000000000" w:firstRow="1" w:lastRow="0" w:firstColumn="0" w:lastColumn="0" w:oddVBand="0" w:evenVBand="0" w:oddHBand="0" w:evenHBand="0" w:firstRowFirstColumn="0" w:firstRowLastColumn="0" w:lastRowFirstColumn="0" w:lastRowLastColumn="0"/>
            </w:pPr>
            <w:r w:rsidRPr="009F22B9">
              <w:t>Τιμή μονάδας</w:t>
            </w:r>
          </w:p>
        </w:tc>
        <w:tc>
          <w:tcPr>
            <w:tcW w:w="972" w:type="dxa"/>
          </w:tcPr>
          <w:p w14:paraId="27C8EB46" w14:textId="77777777" w:rsidR="004A4F1B" w:rsidRDefault="004A4F1B" w:rsidP="004A4F1B">
            <w:pPr>
              <w:spacing w:line="276" w:lineRule="auto"/>
              <w:jc w:val="both"/>
              <w:cnfStyle w:val="100000000000" w:firstRow="1" w:lastRow="0" w:firstColumn="0" w:lastColumn="0" w:oddVBand="0" w:evenVBand="0" w:oddHBand="0" w:evenHBand="0" w:firstRowFirstColumn="0" w:firstRowLastColumn="0" w:lastRowFirstColumn="0" w:lastRowLastColumn="0"/>
              <w:rPr>
                <w:sz w:val="24"/>
              </w:rPr>
            </w:pPr>
            <w:r w:rsidRPr="00D86C54">
              <w:rPr>
                <w:sz w:val="24"/>
              </w:rPr>
              <w:t>ΦΠΑ</w:t>
            </w:r>
          </w:p>
        </w:tc>
        <w:tc>
          <w:tcPr>
            <w:tcW w:w="1693" w:type="dxa"/>
          </w:tcPr>
          <w:p w14:paraId="61F6972C" w14:textId="77777777" w:rsidR="004A4F1B" w:rsidRPr="00D86C54" w:rsidRDefault="004A4F1B" w:rsidP="004A4F1B">
            <w:pPr>
              <w:spacing w:line="276" w:lineRule="auto"/>
              <w:jc w:val="both"/>
              <w:cnfStyle w:val="100000000000" w:firstRow="1" w:lastRow="0" w:firstColumn="0" w:lastColumn="0" w:oddVBand="0" w:evenVBand="0" w:oddHBand="0" w:evenHBand="0" w:firstRowFirstColumn="0" w:firstRowLastColumn="0" w:lastRowFirstColumn="0" w:lastRowLastColumn="0"/>
              <w:rPr>
                <w:sz w:val="24"/>
              </w:rPr>
            </w:pPr>
            <w:r w:rsidRPr="00D86C54">
              <w:rPr>
                <w:sz w:val="24"/>
              </w:rPr>
              <w:t>Συνολική τιμή</w:t>
            </w:r>
          </w:p>
        </w:tc>
      </w:tr>
      <w:tr w:rsidR="001C15A8" w14:paraId="4B0C1269" w14:textId="77777777" w:rsidTr="00650768">
        <w:trPr>
          <w:cnfStyle w:val="000000100000" w:firstRow="0" w:lastRow="0" w:firstColumn="0" w:lastColumn="0" w:oddVBand="0" w:evenVBand="0" w:oddHBand="1" w:evenHBand="0" w:firstRowFirstColumn="0" w:firstRowLastColumn="0" w:lastRowFirstColumn="0" w:lastRowLastColumn="0"/>
          <w:trHeight w:val="982"/>
          <w:jc w:val="center"/>
        </w:trPr>
        <w:tc>
          <w:tcPr>
            <w:cnfStyle w:val="001000000000" w:firstRow="0" w:lastRow="0" w:firstColumn="1" w:lastColumn="0" w:oddVBand="0" w:evenVBand="0" w:oddHBand="0" w:evenHBand="0" w:firstRowFirstColumn="0" w:firstRowLastColumn="0" w:lastRowFirstColumn="0" w:lastRowLastColumn="0"/>
            <w:tcW w:w="569" w:type="dxa"/>
            <w:vAlign w:val="center"/>
          </w:tcPr>
          <w:p w14:paraId="776FF16C" w14:textId="77777777" w:rsidR="004A4F1B" w:rsidRDefault="004A4F1B" w:rsidP="004A4F1B">
            <w:pPr>
              <w:spacing w:line="276" w:lineRule="auto"/>
              <w:jc w:val="both"/>
              <w:rPr>
                <w:sz w:val="24"/>
              </w:rPr>
            </w:pPr>
            <w:r>
              <w:rPr>
                <w:sz w:val="24"/>
              </w:rPr>
              <w:t>1</w:t>
            </w:r>
          </w:p>
        </w:tc>
        <w:tc>
          <w:tcPr>
            <w:tcW w:w="3714" w:type="dxa"/>
            <w:vAlign w:val="center"/>
          </w:tcPr>
          <w:p w14:paraId="1C8DAECD" w14:textId="77777777" w:rsidR="004A4F1B" w:rsidRDefault="004A4F1B" w:rsidP="001C15A8">
            <w:pPr>
              <w:spacing w:line="276" w:lineRule="auto"/>
              <w:cnfStyle w:val="000000100000" w:firstRow="0" w:lastRow="0" w:firstColumn="0" w:lastColumn="0" w:oddVBand="0" w:evenVBand="0" w:oddHBand="1" w:evenHBand="0" w:firstRowFirstColumn="0" w:firstRowLastColumn="0" w:lastRowFirstColumn="0" w:lastRowLastColumn="0"/>
              <w:rPr>
                <w:sz w:val="24"/>
              </w:rPr>
            </w:pPr>
            <w:r>
              <w:rPr>
                <w:sz w:val="24"/>
              </w:rPr>
              <w:t>Γωνίες Ανακύκλωσης (σταθερές)</w:t>
            </w:r>
          </w:p>
        </w:tc>
        <w:tc>
          <w:tcPr>
            <w:tcW w:w="1142" w:type="dxa"/>
            <w:vAlign w:val="center"/>
          </w:tcPr>
          <w:p w14:paraId="0277BDFA" w14:textId="77777777" w:rsidR="004A4F1B" w:rsidRDefault="004A4F1B" w:rsidP="004A4F1B">
            <w:pPr>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t>Τεμάχιο</w:t>
            </w:r>
          </w:p>
        </w:tc>
        <w:tc>
          <w:tcPr>
            <w:tcW w:w="1116" w:type="dxa"/>
            <w:vAlign w:val="center"/>
          </w:tcPr>
          <w:p w14:paraId="46BFC895" w14:textId="77777777" w:rsidR="004A4F1B" w:rsidRDefault="004A4F1B" w:rsidP="001C15A8">
            <w:pPr>
              <w:spacing w:line="276" w:lineRule="auto"/>
              <w:jc w:val="center"/>
              <w:cnfStyle w:val="000000100000" w:firstRow="0" w:lastRow="0" w:firstColumn="0" w:lastColumn="0" w:oddVBand="0" w:evenVBand="0" w:oddHBand="1" w:evenHBand="0" w:firstRowFirstColumn="0" w:firstRowLastColumn="0" w:lastRowFirstColumn="0" w:lastRowLastColumn="0"/>
              <w:rPr>
                <w:sz w:val="24"/>
              </w:rPr>
            </w:pPr>
            <w:r>
              <w:rPr>
                <w:sz w:val="24"/>
              </w:rPr>
              <w:t>10</w:t>
            </w:r>
          </w:p>
        </w:tc>
        <w:tc>
          <w:tcPr>
            <w:tcW w:w="1088" w:type="dxa"/>
            <w:vAlign w:val="center"/>
          </w:tcPr>
          <w:p w14:paraId="467ECEC7" w14:textId="77777777" w:rsidR="004A4F1B" w:rsidRDefault="004A4F1B" w:rsidP="004A4F1B">
            <w:pPr>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c>
          <w:tcPr>
            <w:tcW w:w="972" w:type="dxa"/>
            <w:vAlign w:val="center"/>
          </w:tcPr>
          <w:p w14:paraId="09CF8030" w14:textId="77777777" w:rsidR="004A4F1B" w:rsidRDefault="004A4F1B" w:rsidP="004A4F1B">
            <w:pPr>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c>
          <w:tcPr>
            <w:tcW w:w="1693" w:type="dxa"/>
            <w:vAlign w:val="center"/>
          </w:tcPr>
          <w:p w14:paraId="78756762" w14:textId="77777777" w:rsidR="004A4F1B" w:rsidRDefault="004A4F1B" w:rsidP="004A4F1B">
            <w:pPr>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r>
      <w:tr w:rsidR="001C15A8" w14:paraId="35822502" w14:textId="77777777" w:rsidTr="00650768">
        <w:trPr>
          <w:trHeight w:val="1501"/>
          <w:jc w:val="center"/>
        </w:trPr>
        <w:tc>
          <w:tcPr>
            <w:cnfStyle w:val="001000000000" w:firstRow="0" w:lastRow="0" w:firstColumn="1" w:lastColumn="0" w:oddVBand="0" w:evenVBand="0" w:oddHBand="0" w:evenHBand="0" w:firstRowFirstColumn="0" w:firstRowLastColumn="0" w:lastRowFirstColumn="0" w:lastRowLastColumn="0"/>
            <w:tcW w:w="569" w:type="dxa"/>
            <w:vAlign w:val="center"/>
          </w:tcPr>
          <w:p w14:paraId="292B3112" w14:textId="77777777" w:rsidR="004A4F1B" w:rsidRDefault="004A4F1B" w:rsidP="004A4F1B">
            <w:pPr>
              <w:spacing w:line="276" w:lineRule="auto"/>
              <w:jc w:val="both"/>
              <w:rPr>
                <w:sz w:val="24"/>
              </w:rPr>
            </w:pPr>
            <w:r>
              <w:rPr>
                <w:sz w:val="24"/>
              </w:rPr>
              <w:t>2</w:t>
            </w:r>
          </w:p>
        </w:tc>
        <w:tc>
          <w:tcPr>
            <w:tcW w:w="3714" w:type="dxa"/>
            <w:vAlign w:val="center"/>
          </w:tcPr>
          <w:p w14:paraId="79063ABB" w14:textId="77777777" w:rsidR="004A4F1B" w:rsidRPr="00AA58F3" w:rsidRDefault="004A4F1B" w:rsidP="001C15A8">
            <w:pPr>
              <w:spacing w:line="276" w:lineRule="auto"/>
              <w:cnfStyle w:val="000000000000" w:firstRow="0" w:lastRow="0" w:firstColumn="0" w:lastColumn="0" w:oddVBand="0" w:evenVBand="0" w:oddHBand="0" w:evenHBand="0" w:firstRowFirstColumn="0" w:firstRowLastColumn="0" w:lastRowFirstColumn="0" w:lastRowLastColumn="0"/>
              <w:rPr>
                <w:sz w:val="24"/>
                <w:lang w:val="en-US"/>
              </w:rPr>
            </w:pPr>
            <w:r>
              <w:rPr>
                <w:sz w:val="24"/>
              </w:rPr>
              <w:t>Γερανοφόρο Όχημα</w:t>
            </w:r>
          </w:p>
        </w:tc>
        <w:tc>
          <w:tcPr>
            <w:tcW w:w="1142" w:type="dxa"/>
            <w:vAlign w:val="center"/>
          </w:tcPr>
          <w:p w14:paraId="7F0804CD" w14:textId="77777777" w:rsidR="004A4F1B" w:rsidRDefault="004A4F1B" w:rsidP="004A4F1B">
            <w:pPr>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t>Τεμάχιο</w:t>
            </w:r>
          </w:p>
        </w:tc>
        <w:tc>
          <w:tcPr>
            <w:tcW w:w="1116" w:type="dxa"/>
            <w:vAlign w:val="center"/>
          </w:tcPr>
          <w:p w14:paraId="71AD29D3" w14:textId="77777777" w:rsidR="004A4F1B" w:rsidRDefault="004A4F1B" w:rsidP="001C15A8">
            <w:pPr>
              <w:spacing w:line="276" w:lineRule="auto"/>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tcW w:w="1088" w:type="dxa"/>
            <w:vAlign w:val="center"/>
          </w:tcPr>
          <w:p w14:paraId="1B2A7F83" w14:textId="77777777" w:rsidR="004A4F1B" w:rsidRDefault="004A4F1B" w:rsidP="004A4F1B">
            <w:pPr>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c>
          <w:tcPr>
            <w:tcW w:w="972" w:type="dxa"/>
            <w:vAlign w:val="center"/>
          </w:tcPr>
          <w:p w14:paraId="486A81CE" w14:textId="77777777" w:rsidR="004A4F1B" w:rsidRDefault="004A4F1B" w:rsidP="004A4F1B">
            <w:pPr>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c>
          <w:tcPr>
            <w:tcW w:w="1693" w:type="dxa"/>
            <w:vAlign w:val="center"/>
          </w:tcPr>
          <w:p w14:paraId="3902A509" w14:textId="77777777" w:rsidR="004A4F1B" w:rsidRDefault="004A4F1B" w:rsidP="004A4F1B">
            <w:pPr>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r>
      <w:tr w:rsidR="001C15A8" w14:paraId="7971DF9B" w14:textId="77777777" w:rsidTr="001C15A8">
        <w:trPr>
          <w:cnfStyle w:val="000000100000" w:firstRow="0" w:lastRow="0" w:firstColumn="0" w:lastColumn="0" w:oddVBand="0" w:evenVBand="0" w:oddHBand="1" w:evenHBand="0" w:firstRowFirstColumn="0" w:firstRowLastColumn="0" w:lastRowFirstColumn="0" w:lastRowLastColumn="0"/>
          <w:trHeight w:val="1203"/>
          <w:jc w:val="center"/>
        </w:trPr>
        <w:tc>
          <w:tcPr>
            <w:cnfStyle w:val="001000000000" w:firstRow="0" w:lastRow="0" w:firstColumn="1" w:lastColumn="0" w:oddVBand="0" w:evenVBand="0" w:oddHBand="0" w:evenHBand="0" w:firstRowFirstColumn="0" w:firstRowLastColumn="0" w:lastRowFirstColumn="0" w:lastRowLastColumn="0"/>
            <w:tcW w:w="569" w:type="dxa"/>
            <w:vAlign w:val="center"/>
          </w:tcPr>
          <w:p w14:paraId="5CD2964A" w14:textId="77777777" w:rsidR="004A4F1B" w:rsidRDefault="004A4F1B" w:rsidP="004A4F1B">
            <w:pPr>
              <w:spacing w:line="276" w:lineRule="auto"/>
              <w:jc w:val="both"/>
              <w:rPr>
                <w:sz w:val="24"/>
              </w:rPr>
            </w:pPr>
            <w:r>
              <w:rPr>
                <w:sz w:val="24"/>
              </w:rPr>
              <w:t>3</w:t>
            </w:r>
          </w:p>
        </w:tc>
        <w:tc>
          <w:tcPr>
            <w:tcW w:w="3714" w:type="dxa"/>
            <w:vAlign w:val="center"/>
          </w:tcPr>
          <w:p w14:paraId="15DC898D" w14:textId="77777777" w:rsidR="004A4F1B" w:rsidRDefault="004A4F1B" w:rsidP="001C15A8">
            <w:pPr>
              <w:spacing w:line="276" w:lineRule="auto"/>
              <w:cnfStyle w:val="000000100000" w:firstRow="0" w:lastRow="0" w:firstColumn="0" w:lastColumn="0" w:oddVBand="0" w:evenVBand="0" w:oddHBand="1" w:evenHBand="0" w:firstRowFirstColumn="0" w:firstRowLastColumn="0" w:lastRowFirstColumn="0" w:lastRowLastColumn="0"/>
              <w:rPr>
                <w:sz w:val="24"/>
              </w:rPr>
            </w:pPr>
            <w:r>
              <w:rPr>
                <w:sz w:val="24"/>
              </w:rPr>
              <w:t xml:space="preserve">Κινητή Πλατφόρμα με βάση στήριξης τύπου Κούνια </w:t>
            </w:r>
          </w:p>
        </w:tc>
        <w:tc>
          <w:tcPr>
            <w:tcW w:w="1142" w:type="dxa"/>
            <w:vAlign w:val="center"/>
          </w:tcPr>
          <w:p w14:paraId="48959294" w14:textId="77777777" w:rsidR="004A4F1B" w:rsidRDefault="004A4F1B" w:rsidP="004A4F1B">
            <w:pPr>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t>Τεμάχιο</w:t>
            </w:r>
          </w:p>
        </w:tc>
        <w:tc>
          <w:tcPr>
            <w:tcW w:w="1116" w:type="dxa"/>
            <w:vAlign w:val="center"/>
          </w:tcPr>
          <w:p w14:paraId="2D2525FD" w14:textId="77777777" w:rsidR="004A4F1B" w:rsidRDefault="004A4F1B" w:rsidP="001C15A8">
            <w:pPr>
              <w:spacing w:line="276" w:lineRule="auto"/>
              <w:jc w:val="center"/>
              <w:cnfStyle w:val="000000100000" w:firstRow="0" w:lastRow="0" w:firstColumn="0" w:lastColumn="0" w:oddVBand="0" w:evenVBand="0" w:oddHBand="1" w:evenHBand="0" w:firstRowFirstColumn="0" w:firstRowLastColumn="0" w:lastRowFirstColumn="0" w:lastRowLastColumn="0"/>
              <w:rPr>
                <w:sz w:val="24"/>
              </w:rPr>
            </w:pPr>
            <w:r>
              <w:rPr>
                <w:sz w:val="24"/>
              </w:rPr>
              <w:t>1</w:t>
            </w:r>
          </w:p>
        </w:tc>
        <w:tc>
          <w:tcPr>
            <w:tcW w:w="1088" w:type="dxa"/>
            <w:vAlign w:val="center"/>
          </w:tcPr>
          <w:p w14:paraId="052F15CF" w14:textId="77777777" w:rsidR="004A4F1B" w:rsidRDefault="004A4F1B" w:rsidP="004A4F1B">
            <w:pPr>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c>
          <w:tcPr>
            <w:tcW w:w="972" w:type="dxa"/>
            <w:vAlign w:val="center"/>
          </w:tcPr>
          <w:p w14:paraId="7A6450D5" w14:textId="77777777" w:rsidR="004A4F1B" w:rsidRDefault="004A4F1B" w:rsidP="004A4F1B">
            <w:pPr>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c>
          <w:tcPr>
            <w:tcW w:w="1693" w:type="dxa"/>
            <w:vAlign w:val="center"/>
          </w:tcPr>
          <w:p w14:paraId="757DE2C7" w14:textId="77777777" w:rsidR="004A4F1B" w:rsidRDefault="004A4F1B" w:rsidP="004A4F1B">
            <w:pPr>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r>
      <w:tr w:rsidR="004A4F1B" w14:paraId="6F1CB025" w14:textId="77777777" w:rsidTr="00650768">
        <w:trPr>
          <w:trHeight w:val="809"/>
          <w:jc w:val="center"/>
        </w:trPr>
        <w:tc>
          <w:tcPr>
            <w:cnfStyle w:val="001000000000" w:firstRow="0" w:lastRow="0" w:firstColumn="1" w:lastColumn="0" w:oddVBand="0" w:evenVBand="0" w:oddHBand="0" w:evenHBand="0" w:firstRowFirstColumn="0" w:firstRowLastColumn="0" w:lastRowFirstColumn="0" w:lastRowLastColumn="0"/>
            <w:tcW w:w="569" w:type="dxa"/>
            <w:vAlign w:val="center"/>
          </w:tcPr>
          <w:p w14:paraId="209C2C21" w14:textId="77777777" w:rsidR="004A4F1B" w:rsidRDefault="004A4F1B" w:rsidP="004A4F1B">
            <w:pPr>
              <w:spacing w:line="276" w:lineRule="auto"/>
              <w:jc w:val="both"/>
              <w:rPr>
                <w:sz w:val="24"/>
              </w:rPr>
            </w:pPr>
            <w:r>
              <w:rPr>
                <w:sz w:val="24"/>
              </w:rPr>
              <w:t>4</w:t>
            </w:r>
          </w:p>
        </w:tc>
        <w:tc>
          <w:tcPr>
            <w:tcW w:w="3714" w:type="dxa"/>
            <w:vAlign w:val="center"/>
          </w:tcPr>
          <w:p w14:paraId="2255BA58" w14:textId="77777777" w:rsidR="004A4F1B" w:rsidRDefault="004A4F1B" w:rsidP="001C15A8">
            <w:pPr>
              <w:spacing w:line="276" w:lineRule="auto"/>
              <w:cnfStyle w:val="000000000000" w:firstRow="0" w:lastRow="0" w:firstColumn="0" w:lastColumn="0" w:oddVBand="0" w:evenVBand="0" w:oddHBand="0" w:evenHBand="0" w:firstRowFirstColumn="0" w:firstRowLastColumn="0" w:lastRowFirstColumn="0" w:lastRowLastColumn="0"/>
              <w:rPr>
                <w:sz w:val="24"/>
              </w:rPr>
            </w:pPr>
            <w:r>
              <w:rPr>
                <w:sz w:val="24"/>
              </w:rPr>
              <w:t>Εμπορευματοκιβώτια 20 κ.μ</w:t>
            </w:r>
          </w:p>
        </w:tc>
        <w:tc>
          <w:tcPr>
            <w:tcW w:w="1142" w:type="dxa"/>
            <w:vAlign w:val="center"/>
          </w:tcPr>
          <w:p w14:paraId="4DDA78F7" w14:textId="77777777" w:rsidR="004A4F1B" w:rsidRDefault="004A4F1B" w:rsidP="004A4F1B">
            <w:pPr>
              <w:spacing w:line="276" w:lineRule="auto"/>
              <w:jc w:val="both"/>
              <w:cnfStyle w:val="000000000000" w:firstRow="0" w:lastRow="0" w:firstColumn="0" w:lastColumn="0" w:oddVBand="0" w:evenVBand="0" w:oddHBand="0" w:evenHBand="0" w:firstRowFirstColumn="0" w:firstRowLastColumn="0" w:lastRowFirstColumn="0" w:lastRowLastColumn="0"/>
            </w:pPr>
            <w:r>
              <w:t>Τεμάχιο</w:t>
            </w:r>
          </w:p>
        </w:tc>
        <w:tc>
          <w:tcPr>
            <w:tcW w:w="1116" w:type="dxa"/>
            <w:vAlign w:val="center"/>
          </w:tcPr>
          <w:p w14:paraId="515F8202" w14:textId="77777777" w:rsidR="004A4F1B" w:rsidRDefault="004A4F1B" w:rsidP="001C15A8">
            <w:pPr>
              <w:spacing w:line="276" w:lineRule="auto"/>
              <w:jc w:val="center"/>
              <w:cnfStyle w:val="000000000000" w:firstRow="0" w:lastRow="0" w:firstColumn="0" w:lastColumn="0" w:oddVBand="0" w:evenVBand="0" w:oddHBand="0" w:evenHBand="0" w:firstRowFirstColumn="0" w:firstRowLastColumn="0" w:lastRowFirstColumn="0" w:lastRowLastColumn="0"/>
              <w:rPr>
                <w:sz w:val="24"/>
              </w:rPr>
            </w:pPr>
            <w:r>
              <w:rPr>
                <w:sz w:val="24"/>
              </w:rPr>
              <w:t>4</w:t>
            </w:r>
          </w:p>
        </w:tc>
        <w:tc>
          <w:tcPr>
            <w:tcW w:w="1088" w:type="dxa"/>
            <w:vAlign w:val="center"/>
          </w:tcPr>
          <w:p w14:paraId="580B5E3E" w14:textId="77777777" w:rsidR="004A4F1B" w:rsidRDefault="004A4F1B" w:rsidP="004A4F1B">
            <w:pPr>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c>
          <w:tcPr>
            <w:tcW w:w="972" w:type="dxa"/>
            <w:vAlign w:val="center"/>
          </w:tcPr>
          <w:p w14:paraId="472B505B" w14:textId="77777777" w:rsidR="004A4F1B" w:rsidRDefault="004A4F1B" w:rsidP="004A4F1B">
            <w:pPr>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c>
          <w:tcPr>
            <w:tcW w:w="1693" w:type="dxa"/>
            <w:vAlign w:val="center"/>
          </w:tcPr>
          <w:p w14:paraId="63B6991C" w14:textId="77777777" w:rsidR="004A4F1B" w:rsidRDefault="004A4F1B" w:rsidP="004A4F1B">
            <w:pPr>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r>
      <w:tr w:rsidR="001C15A8" w14:paraId="096611C5" w14:textId="77777777" w:rsidTr="001C15A8">
        <w:trPr>
          <w:cnfStyle w:val="000000100000" w:firstRow="0" w:lastRow="0" w:firstColumn="0" w:lastColumn="0" w:oddVBand="0" w:evenVBand="0" w:oddHBand="1" w:evenHBand="0" w:firstRowFirstColumn="0" w:firstRowLastColumn="0" w:lastRowFirstColumn="0" w:lastRowLastColumn="0"/>
          <w:trHeight w:val="1276"/>
          <w:jc w:val="center"/>
        </w:trPr>
        <w:tc>
          <w:tcPr>
            <w:cnfStyle w:val="001000000000" w:firstRow="0" w:lastRow="0" w:firstColumn="1" w:lastColumn="0" w:oddVBand="0" w:evenVBand="0" w:oddHBand="0" w:evenHBand="0" w:firstRowFirstColumn="0" w:firstRowLastColumn="0" w:lastRowFirstColumn="0" w:lastRowLastColumn="0"/>
            <w:tcW w:w="569" w:type="dxa"/>
            <w:vAlign w:val="center"/>
          </w:tcPr>
          <w:p w14:paraId="3A9E67A3" w14:textId="77777777" w:rsidR="004A4F1B" w:rsidRDefault="004A4F1B" w:rsidP="004A4F1B">
            <w:pPr>
              <w:spacing w:line="276" w:lineRule="auto"/>
              <w:jc w:val="both"/>
              <w:rPr>
                <w:sz w:val="24"/>
              </w:rPr>
            </w:pPr>
            <w:r>
              <w:rPr>
                <w:sz w:val="24"/>
              </w:rPr>
              <w:t>5</w:t>
            </w:r>
          </w:p>
        </w:tc>
        <w:tc>
          <w:tcPr>
            <w:tcW w:w="3714" w:type="dxa"/>
            <w:vAlign w:val="center"/>
          </w:tcPr>
          <w:p w14:paraId="69FABD24" w14:textId="77777777" w:rsidR="004A4F1B" w:rsidRPr="00E979D2" w:rsidRDefault="004A4F1B" w:rsidP="001C15A8">
            <w:pPr>
              <w:spacing w:line="276" w:lineRule="auto"/>
              <w:cnfStyle w:val="000000100000" w:firstRow="0" w:lastRow="0" w:firstColumn="0" w:lastColumn="0" w:oddVBand="0" w:evenVBand="0" w:oddHBand="1" w:evenHBand="0" w:firstRowFirstColumn="0" w:firstRowLastColumn="0" w:lastRowFirstColumn="0" w:lastRowLastColumn="0"/>
              <w:rPr>
                <w:sz w:val="24"/>
              </w:rPr>
            </w:pPr>
            <w:r>
              <w:rPr>
                <w:sz w:val="24"/>
              </w:rPr>
              <w:t>Ηλεκτροκίνητο Δορυφορικό Απορριμματοφόρο 2 κ.μ</w:t>
            </w:r>
          </w:p>
        </w:tc>
        <w:tc>
          <w:tcPr>
            <w:tcW w:w="1142" w:type="dxa"/>
            <w:vAlign w:val="center"/>
          </w:tcPr>
          <w:p w14:paraId="5337019E" w14:textId="77777777" w:rsidR="004A4F1B" w:rsidRDefault="004A4F1B" w:rsidP="004A4F1B">
            <w:pPr>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t>Τεμάχιο</w:t>
            </w:r>
          </w:p>
        </w:tc>
        <w:tc>
          <w:tcPr>
            <w:tcW w:w="1116" w:type="dxa"/>
            <w:vAlign w:val="center"/>
          </w:tcPr>
          <w:p w14:paraId="0045E7B0" w14:textId="77777777" w:rsidR="004A4F1B" w:rsidRDefault="004A4F1B" w:rsidP="001C15A8">
            <w:pPr>
              <w:spacing w:line="276" w:lineRule="auto"/>
              <w:jc w:val="center"/>
              <w:cnfStyle w:val="000000100000" w:firstRow="0" w:lastRow="0" w:firstColumn="0" w:lastColumn="0" w:oddVBand="0" w:evenVBand="0" w:oddHBand="1" w:evenHBand="0" w:firstRowFirstColumn="0" w:firstRowLastColumn="0" w:lastRowFirstColumn="0" w:lastRowLastColumn="0"/>
              <w:rPr>
                <w:sz w:val="24"/>
              </w:rPr>
            </w:pPr>
            <w:r>
              <w:rPr>
                <w:sz w:val="24"/>
              </w:rPr>
              <w:t>1</w:t>
            </w:r>
          </w:p>
        </w:tc>
        <w:tc>
          <w:tcPr>
            <w:tcW w:w="1088" w:type="dxa"/>
            <w:vAlign w:val="center"/>
          </w:tcPr>
          <w:p w14:paraId="14D603E3" w14:textId="77777777" w:rsidR="004A4F1B" w:rsidRDefault="004A4F1B" w:rsidP="004A4F1B">
            <w:pPr>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c>
          <w:tcPr>
            <w:tcW w:w="972" w:type="dxa"/>
            <w:vAlign w:val="center"/>
          </w:tcPr>
          <w:p w14:paraId="715FD0BD" w14:textId="77777777" w:rsidR="004A4F1B" w:rsidRDefault="004A4F1B" w:rsidP="004A4F1B">
            <w:pPr>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c>
          <w:tcPr>
            <w:tcW w:w="1693" w:type="dxa"/>
            <w:vAlign w:val="center"/>
          </w:tcPr>
          <w:p w14:paraId="03D7D07E" w14:textId="77777777" w:rsidR="004A4F1B" w:rsidRDefault="004A4F1B" w:rsidP="004A4F1B">
            <w:pPr>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r>
    </w:tbl>
    <w:p w14:paraId="2BC47B8C" w14:textId="77777777" w:rsidR="0007247E" w:rsidRDefault="0007247E" w:rsidP="004A4F1B">
      <w:pPr>
        <w:spacing w:line="276" w:lineRule="auto"/>
        <w:jc w:val="both"/>
        <w:rPr>
          <w:sz w:val="24"/>
        </w:rPr>
      </w:pPr>
    </w:p>
    <w:p w14:paraId="2BC4808E" w14:textId="77777777" w:rsidR="00FA349A" w:rsidRDefault="00FA349A" w:rsidP="004A4F1B">
      <w:pPr>
        <w:spacing w:line="276" w:lineRule="auto"/>
        <w:jc w:val="both"/>
        <w:rPr>
          <w:b/>
          <w:bCs/>
          <w:sz w:val="24"/>
        </w:rPr>
      </w:pPr>
    </w:p>
    <w:p w14:paraId="2C848122" w14:textId="77777777" w:rsidR="00FA349A" w:rsidRDefault="00FA349A" w:rsidP="005C46A3">
      <w:pPr>
        <w:spacing w:line="276" w:lineRule="auto"/>
        <w:ind w:left="-142" w:right="-766"/>
        <w:jc w:val="both"/>
        <w:rPr>
          <w:b/>
          <w:bCs/>
          <w:sz w:val="24"/>
        </w:rPr>
      </w:pPr>
    </w:p>
    <w:p w14:paraId="725ABC02" w14:textId="67E62B81" w:rsidR="00FA349A" w:rsidRDefault="00FA349A" w:rsidP="005C46A3">
      <w:pPr>
        <w:spacing w:line="276" w:lineRule="auto"/>
        <w:ind w:left="-142" w:right="-766"/>
        <w:jc w:val="center"/>
        <w:rPr>
          <w:b/>
          <w:bCs/>
          <w:sz w:val="24"/>
        </w:rPr>
      </w:pPr>
      <w:r w:rsidRPr="00FA349A">
        <w:rPr>
          <w:b/>
          <w:bCs/>
          <w:sz w:val="24"/>
        </w:rPr>
        <w:t>Για την επιτροπή</w:t>
      </w:r>
      <w:r w:rsidR="00677F1C">
        <w:rPr>
          <w:b/>
          <w:bCs/>
          <w:sz w:val="24"/>
        </w:rPr>
        <w:t xml:space="preserve"> διερεύνησης τιμών</w:t>
      </w:r>
    </w:p>
    <w:p w14:paraId="041FEE3A" w14:textId="6B35F8D3" w:rsidR="005C46A3" w:rsidRPr="00AC4716" w:rsidRDefault="005C46A3" w:rsidP="005C46A3">
      <w:pPr>
        <w:spacing w:line="276" w:lineRule="auto"/>
        <w:ind w:left="-142" w:right="-766"/>
        <w:jc w:val="center"/>
        <w:rPr>
          <w:b/>
          <w:bCs/>
          <w:sz w:val="24"/>
          <w:lang w:val="en-US"/>
        </w:rPr>
      </w:pPr>
      <w:r>
        <w:rPr>
          <w:b/>
          <w:bCs/>
          <w:sz w:val="24"/>
        </w:rPr>
        <w:t>Η ΠΡΟΕΔΡΟΣ</w:t>
      </w:r>
    </w:p>
    <w:p w14:paraId="3C12C7EC" w14:textId="77777777" w:rsidR="005C46A3" w:rsidRDefault="005C46A3" w:rsidP="005C46A3">
      <w:pPr>
        <w:pStyle w:val="ListParagraph"/>
        <w:spacing w:line="276" w:lineRule="auto"/>
        <w:ind w:left="-142" w:right="-766"/>
        <w:jc w:val="both"/>
        <w:rPr>
          <w:b/>
          <w:bCs/>
          <w:sz w:val="24"/>
        </w:rPr>
      </w:pPr>
    </w:p>
    <w:p w14:paraId="24BC301A" w14:textId="77777777" w:rsidR="005C46A3" w:rsidRDefault="005C46A3" w:rsidP="005C46A3">
      <w:pPr>
        <w:pStyle w:val="ListParagraph"/>
        <w:spacing w:line="276" w:lineRule="auto"/>
        <w:ind w:left="-142" w:right="-766"/>
        <w:jc w:val="both"/>
        <w:rPr>
          <w:b/>
          <w:bCs/>
          <w:sz w:val="24"/>
        </w:rPr>
      </w:pPr>
    </w:p>
    <w:p w14:paraId="1DEB7D95" w14:textId="378C844C" w:rsidR="0071184A" w:rsidRPr="0071184A" w:rsidRDefault="0071184A" w:rsidP="005C46A3">
      <w:pPr>
        <w:pStyle w:val="ListParagraph"/>
        <w:spacing w:line="276" w:lineRule="auto"/>
        <w:ind w:left="-142" w:right="-766"/>
        <w:jc w:val="center"/>
        <w:rPr>
          <w:b/>
          <w:bCs/>
          <w:sz w:val="24"/>
        </w:rPr>
      </w:pPr>
      <w:r w:rsidRPr="0071184A">
        <w:rPr>
          <w:b/>
          <w:bCs/>
          <w:sz w:val="24"/>
        </w:rPr>
        <w:t>ΚΟΝΤΑΝΑ ΑΝΑΣΤΑΣΙΑ</w:t>
      </w:r>
    </w:p>
    <w:sectPr w:rsidR="0071184A" w:rsidRPr="0071184A" w:rsidSect="00F134F6">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6EE8" w14:textId="77777777" w:rsidR="003E15EF" w:rsidRDefault="003E15EF" w:rsidP="006347A4">
      <w:pPr>
        <w:spacing w:after="0" w:line="240" w:lineRule="auto"/>
      </w:pPr>
      <w:r>
        <w:separator/>
      </w:r>
    </w:p>
  </w:endnote>
  <w:endnote w:type="continuationSeparator" w:id="0">
    <w:p w14:paraId="14A3DDB5" w14:textId="77777777" w:rsidR="003E15EF" w:rsidRDefault="003E15EF" w:rsidP="00634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stuteLightSSK">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735439"/>
      <w:docPartObj>
        <w:docPartGallery w:val="Page Numbers (Bottom of Page)"/>
        <w:docPartUnique/>
      </w:docPartObj>
    </w:sdtPr>
    <w:sdtEndPr/>
    <w:sdtContent>
      <w:p w14:paraId="674D6355" w14:textId="77777777" w:rsidR="009C4D52" w:rsidRDefault="003E15EF">
        <w:pPr>
          <w:pStyle w:val="Footer"/>
          <w:jc w:val="center"/>
        </w:pPr>
        <w:r>
          <w:fldChar w:fldCharType="begin"/>
        </w:r>
        <w:r>
          <w:instrText>PAGE   \* MERGEFORMAT</w:instrText>
        </w:r>
        <w:r>
          <w:fldChar w:fldCharType="separate"/>
        </w:r>
        <w:r w:rsidR="00AC4716">
          <w:rPr>
            <w:noProof/>
          </w:rPr>
          <w:t>1</w:t>
        </w:r>
        <w:r>
          <w:rPr>
            <w:noProof/>
          </w:rPr>
          <w:fldChar w:fldCharType="end"/>
        </w:r>
      </w:p>
    </w:sdtContent>
  </w:sdt>
  <w:p w14:paraId="1EE8A433" w14:textId="77777777" w:rsidR="009C4D52" w:rsidRDefault="009C4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8B5C" w14:textId="77777777" w:rsidR="003E15EF" w:rsidRDefault="003E15EF" w:rsidP="006347A4">
      <w:pPr>
        <w:spacing w:after="0" w:line="240" w:lineRule="auto"/>
      </w:pPr>
      <w:r>
        <w:separator/>
      </w:r>
    </w:p>
  </w:footnote>
  <w:footnote w:type="continuationSeparator" w:id="0">
    <w:p w14:paraId="4D12BEC0" w14:textId="77777777" w:rsidR="003E15EF" w:rsidRDefault="003E15EF" w:rsidP="00634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CBF"/>
    <w:multiLevelType w:val="hybridMultilevel"/>
    <w:tmpl w:val="586C93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0290486"/>
    <w:multiLevelType w:val="hybridMultilevel"/>
    <w:tmpl w:val="72C460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695942"/>
    <w:multiLevelType w:val="hybridMultilevel"/>
    <w:tmpl w:val="FE2EB9FA"/>
    <w:lvl w:ilvl="0" w:tplc="5BFC2B94">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F2680"/>
    <w:multiLevelType w:val="hybridMultilevel"/>
    <w:tmpl w:val="4782B160"/>
    <w:lvl w:ilvl="0" w:tplc="5BFC2B94">
      <w:start w:val="1"/>
      <w:numFmt w:val="bullet"/>
      <w:lvlText w:val=""/>
      <w:lvlJc w:val="left"/>
      <w:pPr>
        <w:tabs>
          <w:tab w:val="num" w:pos="720"/>
        </w:tabs>
        <w:ind w:left="720" w:hanging="360"/>
      </w:pPr>
      <w:rPr>
        <w:rFonts w:ascii="Wingdings" w:hAnsi="Wingdings"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EE6325"/>
    <w:multiLevelType w:val="hybridMultilevel"/>
    <w:tmpl w:val="9796CA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5BB0ACC"/>
    <w:multiLevelType w:val="hybridMultilevel"/>
    <w:tmpl w:val="9796CA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4F662FD"/>
    <w:multiLevelType w:val="hybridMultilevel"/>
    <w:tmpl w:val="9796CA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CDC4F1A"/>
    <w:multiLevelType w:val="hybridMultilevel"/>
    <w:tmpl w:val="727096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0A02264"/>
    <w:multiLevelType w:val="hybridMultilevel"/>
    <w:tmpl w:val="2A8481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8B94CB7"/>
    <w:multiLevelType w:val="hybridMultilevel"/>
    <w:tmpl w:val="50AA07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2266929"/>
    <w:multiLevelType w:val="hybridMultilevel"/>
    <w:tmpl w:val="7E8C3B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74B4A76"/>
    <w:multiLevelType w:val="hybridMultilevel"/>
    <w:tmpl w:val="975AC1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9D1390"/>
    <w:multiLevelType w:val="hybridMultilevel"/>
    <w:tmpl w:val="72C460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9440817"/>
    <w:multiLevelType w:val="hybridMultilevel"/>
    <w:tmpl w:val="03506B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A0B48C0"/>
    <w:multiLevelType w:val="hybridMultilevel"/>
    <w:tmpl w:val="6A98C2A4"/>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3"/>
  </w:num>
  <w:num w:numId="4">
    <w:abstractNumId w:val="2"/>
  </w:num>
  <w:num w:numId="5">
    <w:abstractNumId w:val="13"/>
  </w:num>
  <w:num w:numId="6">
    <w:abstractNumId w:val="8"/>
  </w:num>
  <w:num w:numId="7">
    <w:abstractNumId w:val="11"/>
  </w:num>
  <w:num w:numId="8">
    <w:abstractNumId w:val="9"/>
  </w:num>
  <w:num w:numId="9">
    <w:abstractNumId w:val="0"/>
  </w:num>
  <w:num w:numId="10">
    <w:abstractNumId w:val="7"/>
  </w:num>
  <w:num w:numId="11">
    <w:abstractNumId w:val="10"/>
  </w:num>
  <w:num w:numId="12">
    <w:abstractNumId w:val="6"/>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D0"/>
    <w:rsid w:val="00026881"/>
    <w:rsid w:val="000559A9"/>
    <w:rsid w:val="0007247E"/>
    <w:rsid w:val="00076FD1"/>
    <w:rsid w:val="000A32ED"/>
    <w:rsid w:val="000A54AA"/>
    <w:rsid w:val="000D0BA8"/>
    <w:rsid w:val="000E0F32"/>
    <w:rsid w:val="00134578"/>
    <w:rsid w:val="001910FF"/>
    <w:rsid w:val="001A07F8"/>
    <w:rsid w:val="001A0865"/>
    <w:rsid w:val="001A610B"/>
    <w:rsid w:val="001B370B"/>
    <w:rsid w:val="001C15A8"/>
    <w:rsid w:val="001E5E19"/>
    <w:rsid w:val="0024260B"/>
    <w:rsid w:val="0024293E"/>
    <w:rsid w:val="00257E9D"/>
    <w:rsid w:val="00267024"/>
    <w:rsid w:val="002913C9"/>
    <w:rsid w:val="00296D23"/>
    <w:rsid w:val="002B4699"/>
    <w:rsid w:val="002C558F"/>
    <w:rsid w:val="003369E5"/>
    <w:rsid w:val="00360709"/>
    <w:rsid w:val="00396AE9"/>
    <w:rsid w:val="003C5963"/>
    <w:rsid w:val="003E15EF"/>
    <w:rsid w:val="003F33D4"/>
    <w:rsid w:val="003F755E"/>
    <w:rsid w:val="0040406F"/>
    <w:rsid w:val="00434C9F"/>
    <w:rsid w:val="004365A3"/>
    <w:rsid w:val="00436630"/>
    <w:rsid w:val="00473E38"/>
    <w:rsid w:val="0047798B"/>
    <w:rsid w:val="004A4F1B"/>
    <w:rsid w:val="004B5D8E"/>
    <w:rsid w:val="004D3D0B"/>
    <w:rsid w:val="004F011D"/>
    <w:rsid w:val="0053185C"/>
    <w:rsid w:val="005457D0"/>
    <w:rsid w:val="00562F0F"/>
    <w:rsid w:val="005705F3"/>
    <w:rsid w:val="005B1E22"/>
    <w:rsid w:val="005C46A3"/>
    <w:rsid w:val="005E7F87"/>
    <w:rsid w:val="00604F99"/>
    <w:rsid w:val="006206BF"/>
    <w:rsid w:val="00622882"/>
    <w:rsid w:val="0063321A"/>
    <w:rsid w:val="006347A4"/>
    <w:rsid w:val="00650768"/>
    <w:rsid w:val="006540FE"/>
    <w:rsid w:val="0067588F"/>
    <w:rsid w:val="00677F1C"/>
    <w:rsid w:val="006C6921"/>
    <w:rsid w:val="0071184A"/>
    <w:rsid w:val="007241A5"/>
    <w:rsid w:val="00735AFC"/>
    <w:rsid w:val="007546D3"/>
    <w:rsid w:val="007737F3"/>
    <w:rsid w:val="007C03F3"/>
    <w:rsid w:val="007C12D7"/>
    <w:rsid w:val="007D4E69"/>
    <w:rsid w:val="007E4A07"/>
    <w:rsid w:val="007E7C6A"/>
    <w:rsid w:val="00803742"/>
    <w:rsid w:val="00812FFF"/>
    <w:rsid w:val="00841737"/>
    <w:rsid w:val="00844081"/>
    <w:rsid w:val="00871B73"/>
    <w:rsid w:val="00892019"/>
    <w:rsid w:val="008B6736"/>
    <w:rsid w:val="008E0EB8"/>
    <w:rsid w:val="009143C5"/>
    <w:rsid w:val="00914E7A"/>
    <w:rsid w:val="00971D47"/>
    <w:rsid w:val="009838B3"/>
    <w:rsid w:val="00986FD8"/>
    <w:rsid w:val="00990308"/>
    <w:rsid w:val="00994A0B"/>
    <w:rsid w:val="0099672E"/>
    <w:rsid w:val="009C4D52"/>
    <w:rsid w:val="009E297F"/>
    <w:rsid w:val="009F25C2"/>
    <w:rsid w:val="00A419E8"/>
    <w:rsid w:val="00A44986"/>
    <w:rsid w:val="00A460C9"/>
    <w:rsid w:val="00AA58F3"/>
    <w:rsid w:val="00AA7842"/>
    <w:rsid w:val="00AC4716"/>
    <w:rsid w:val="00AC574C"/>
    <w:rsid w:val="00AC5C52"/>
    <w:rsid w:val="00AD0FA2"/>
    <w:rsid w:val="00AD1F85"/>
    <w:rsid w:val="00AE61EE"/>
    <w:rsid w:val="00AF2EF5"/>
    <w:rsid w:val="00B244E0"/>
    <w:rsid w:val="00B51C0B"/>
    <w:rsid w:val="00B60300"/>
    <w:rsid w:val="00B64236"/>
    <w:rsid w:val="00B91B0A"/>
    <w:rsid w:val="00BD1049"/>
    <w:rsid w:val="00BD3A1C"/>
    <w:rsid w:val="00BD4244"/>
    <w:rsid w:val="00BD68BA"/>
    <w:rsid w:val="00BF51C0"/>
    <w:rsid w:val="00C03B9B"/>
    <w:rsid w:val="00C1044A"/>
    <w:rsid w:val="00C138BF"/>
    <w:rsid w:val="00C15FF5"/>
    <w:rsid w:val="00C46628"/>
    <w:rsid w:val="00C96822"/>
    <w:rsid w:val="00D20FCA"/>
    <w:rsid w:val="00D418D0"/>
    <w:rsid w:val="00D75BF2"/>
    <w:rsid w:val="00D86C54"/>
    <w:rsid w:val="00DB3332"/>
    <w:rsid w:val="00DC2521"/>
    <w:rsid w:val="00DE231B"/>
    <w:rsid w:val="00E00838"/>
    <w:rsid w:val="00E00B07"/>
    <w:rsid w:val="00E23F34"/>
    <w:rsid w:val="00E3673E"/>
    <w:rsid w:val="00E42BE9"/>
    <w:rsid w:val="00E43623"/>
    <w:rsid w:val="00E556FE"/>
    <w:rsid w:val="00E55BA1"/>
    <w:rsid w:val="00E71B87"/>
    <w:rsid w:val="00E8123A"/>
    <w:rsid w:val="00E979D2"/>
    <w:rsid w:val="00EF4122"/>
    <w:rsid w:val="00EF4913"/>
    <w:rsid w:val="00F03844"/>
    <w:rsid w:val="00F134F6"/>
    <w:rsid w:val="00F17EE2"/>
    <w:rsid w:val="00F36344"/>
    <w:rsid w:val="00F55532"/>
    <w:rsid w:val="00F81A5C"/>
    <w:rsid w:val="00FA349A"/>
    <w:rsid w:val="00FC04E1"/>
    <w:rsid w:val="00FD7E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B16C9F"/>
  <w15:docId w15:val="{45AEEB45-F3E1-4B12-945F-B485E092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4F6"/>
  </w:style>
  <w:style w:type="paragraph" w:styleId="Heading2">
    <w:name w:val="heading 2"/>
    <w:basedOn w:val="Normal"/>
    <w:next w:val="Normal"/>
    <w:link w:val="Heading2Char"/>
    <w:uiPriority w:val="9"/>
    <w:unhideWhenUsed/>
    <w:qFormat/>
    <w:rsid w:val="009143C5"/>
    <w:pPr>
      <w:keepNext/>
      <w:keepLines/>
      <w:spacing w:before="200" w:after="0" w:line="276" w:lineRule="auto"/>
      <w:outlineLvl w:val="1"/>
    </w:pPr>
    <w:rPr>
      <w:rFonts w:asciiTheme="majorHAnsi" w:eastAsiaTheme="majorEastAsia" w:hAnsiTheme="majorHAnsi" w:cstheme="majorBidi"/>
      <w:b/>
      <w:bCs/>
      <w:color w:val="F0A22E"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
    <w:basedOn w:val="Normal"/>
    <w:link w:val="ListParagraphChar"/>
    <w:uiPriority w:val="34"/>
    <w:qFormat/>
    <w:rsid w:val="005457D0"/>
    <w:pPr>
      <w:ind w:left="720"/>
      <w:contextualSpacing/>
    </w:pPr>
  </w:style>
  <w:style w:type="table" w:styleId="TableGrid">
    <w:name w:val="Table Grid"/>
    <w:basedOn w:val="TableNormal"/>
    <w:uiPriority w:val="39"/>
    <w:rsid w:val="00072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E979D2"/>
    <w:pPr>
      <w:spacing w:after="0" w:line="240" w:lineRule="auto"/>
    </w:p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Pr>
    <w:tblStylePr w:type="firstRow">
      <w:rPr>
        <w:b/>
        <w:bCs/>
        <w:color w:val="FFFFFF" w:themeColor="background1"/>
      </w:rPr>
      <w:tblPr/>
      <w:tcPr>
        <w:tcBorders>
          <w:top w:val="single" w:sz="4" w:space="0" w:color="B58B80" w:themeColor="accent3"/>
          <w:left w:val="single" w:sz="4" w:space="0" w:color="B58B80" w:themeColor="accent3"/>
          <w:bottom w:val="single" w:sz="4" w:space="0" w:color="B58B80" w:themeColor="accent3"/>
          <w:right w:val="single" w:sz="4" w:space="0" w:color="B58B80" w:themeColor="accent3"/>
          <w:insideH w:val="nil"/>
          <w:insideV w:val="nil"/>
        </w:tcBorders>
        <w:shd w:val="clear" w:color="auto" w:fill="B58B80" w:themeFill="accent3"/>
      </w:tcPr>
    </w:tblStylePr>
    <w:tblStylePr w:type="lastRow">
      <w:rPr>
        <w:b/>
        <w:bCs/>
      </w:rPr>
      <w:tblPr/>
      <w:tcPr>
        <w:tcBorders>
          <w:top w:val="double" w:sz="4" w:space="0" w:color="B58B80" w:themeColor="accent3"/>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paragraph" w:styleId="Header">
    <w:name w:val="header"/>
    <w:basedOn w:val="Normal"/>
    <w:link w:val="HeaderChar"/>
    <w:uiPriority w:val="99"/>
    <w:unhideWhenUsed/>
    <w:rsid w:val="006347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347A4"/>
  </w:style>
  <w:style w:type="paragraph" w:styleId="Footer">
    <w:name w:val="footer"/>
    <w:basedOn w:val="Normal"/>
    <w:link w:val="FooterChar"/>
    <w:uiPriority w:val="99"/>
    <w:unhideWhenUsed/>
    <w:rsid w:val="006347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7A4"/>
  </w:style>
  <w:style w:type="character" w:customStyle="1" w:styleId="Heading2Char">
    <w:name w:val="Heading 2 Char"/>
    <w:basedOn w:val="DefaultParagraphFont"/>
    <w:link w:val="Heading2"/>
    <w:uiPriority w:val="9"/>
    <w:rsid w:val="009143C5"/>
    <w:rPr>
      <w:rFonts w:asciiTheme="majorHAnsi" w:eastAsiaTheme="majorEastAsia" w:hAnsiTheme="majorHAnsi" w:cstheme="majorBidi"/>
      <w:b/>
      <w:bCs/>
      <w:color w:val="F0A22E" w:themeColor="accent1"/>
      <w:sz w:val="26"/>
      <w:szCs w:val="26"/>
      <w:lang w:val="en-US"/>
    </w:rPr>
  </w:style>
  <w:style w:type="paragraph" w:styleId="BodyText">
    <w:name w:val="Body Text"/>
    <w:basedOn w:val="Normal"/>
    <w:link w:val="BodyTextChar"/>
    <w:rsid w:val="009143C5"/>
    <w:pPr>
      <w:overflowPunct w:val="0"/>
      <w:autoSpaceDE w:val="0"/>
      <w:autoSpaceDN w:val="0"/>
      <w:adjustRightInd w:val="0"/>
      <w:spacing w:after="0" w:line="360" w:lineRule="auto"/>
      <w:jc w:val="both"/>
      <w:textAlignment w:val="baseline"/>
    </w:pPr>
    <w:rPr>
      <w:rFonts w:ascii="Arial" w:eastAsia="Times New Roman" w:hAnsi="Arial" w:cs="Times New Roman"/>
      <w:szCs w:val="20"/>
      <w:lang w:eastAsia="el-GR"/>
    </w:rPr>
  </w:style>
  <w:style w:type="character" w:customStyle="1" w:styleId="BodyTextChar">
    <w:name w:val="Body Text Char"/>
    <w:basedOn w:val="DefaultParagraphFont"/>
    <w:link w:val="BodyText"/>
    <w:rsid w:val="009143C5"/>
    <w:rPr>
      <w:rFonts w:ascii="Arial" w:eastAsia="Times New Roman" w:hAnsi="Arial" w:cs="Times New Roman"/>
      <w:szCs w:val="20"/>
      <w:lang w:eastAsia="el-GR"/>
    </w:rPr>
  </w:style>
  <w:style w:type="character" w:customStyle="1" w:styleId="ListParagraphChar">
    <w:name w:val="List Paragraph Char"/>
    <w:aliases w:val="List Paragraph1 Char,List Paragraph11 Char"/>
    <w:link w:val="ListParagraph"/>
    <w:uiPriority w:val="34"/>
    <w:locked/>
    <w:rsid w:val="009143C5"/>
  </w:style>
  <w:style w:type="paragraph" w:styleId="BalloonText">
    <w:name w:val="Balloon Text"/>
    <w:basedOn w:val="Normal"/>
    <w:link w:val="BalloonTextChar"/>
    <w:uiPriority w:val="99"/>
    <w:semiHidden/>
    <w:unhideWhenUsed/>
    <w:rsid w:val="000A3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2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Πορτοκαλί κίτρινο">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BCFA6-BF88-42E5-8EC4-D605D88A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982</Words>
  <Characters>5303</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matina Sulligardou</dc:creator>
  <cp:lastModifiedBy>admin</cp:lastModifiedBy>
  <cp:revision>4</cp:revision>
  <dcterms:created xsi:type="dcterms:W3CDTF">2021-05-06T05:47:00Z</dcterms:created>
  <dcterms:modified xsi:type="dcterms:W3CDTF">2021-05-06T06:17:00Z</dcterms:modified>
</cp:coreProperties>
</file>